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514192311c4edc" /></Relationships>
</file>

<file path=word/document.xml><?xml version="1.0" encoding="utf-8"?>
<w:document xmlns:r="http://schemas.openxmlformats.org/officeDocument/2006/relationships" xmlns:w="http://schemas.openxmlformats.org/wordprocessingml/2006/main">
  <w:body>
    <w:p>
      <w:pPr>
        <w:pStyle w:val="Title"/>
      </w:pPr>
      <w:r>
        <w:t>Patient—insulin start date, 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Patient—insulin start date,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Year insulin started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a46e0452c9415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the patient started insulin injections.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953a16ad3249e6">
              <w:r>
                <w:rPr>
                  <w:rStyle w:val="Hyperlink"/>
                </w:rPr>
                <w:t xml:space="preserve">Patient—insulin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6a665999e84daa">
              <w:r>
                <w:rPr>
                  <w:rStyle w:val="Hyperlink"/>
                </w:rPr>
                <w:t xml:space="preserve">Date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year that insulin injections were started.</w:t>
            </w:r>
          </w:p>
          <w:p>
            <w:pPr/>
            <w:r>
              <w:rPr>
                <w:rStyle w:val="row-content-rich-text"/>
              </w:rPr>
              <w:t xml:space="preserve">This data element has to be completed for all patients who use insulin. It is used to cross check diabetes type assignment.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the year when he/ she started to use insulin. Alternatively obtain this information from appropriate documentation, if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448d2d519b477e">
              <w:r>
                <w:rPr>
                  <w:rStyle w:val="Hyperlink"/>
                </w:rPr>
                <w:t xml:space="preserve">Patient—insulin start date, YYYY</w:t>
              </w:r>
            </w:hyperlink>
          </w:p>
          <w:p>
            <w:pPr>
              <w:spacing w:before="0" w:after="0"/>
            </w:pPr>
            <w:r>
              <w:rPr>
                <w:rStyle w:val="row-content"/>
                <w:color w:val="244061"/>
              </w:rPr>
              <w:t xml:space="preserve">       </w:t>
            </w:r>
            <w:hyperlink w:history="true" r:id="R2cdebede483546d3">
              <w:r>
                <w:rPr>
                  <w:rStyle w:val="Hyperlink"/>
                  <w:color w:val="244061"/>
                </w:rPr>
                <w:t xml:space="preserve">Health</w:t>
              </w:r>
            </w:hyperlink>
            <w:r>
              <w:rPr>
                <w:rStyle w:val="row-content"/>
                <w:color w:val="244061"/>
              </w:rPr>
              <w:t xml:space="preserve">, Recorded 07/05/2018</w:t>
            </w:r>
          </w:p>
          <w:p>
            <w:r>
              <w:br/>
            </w:r>
            <w:r>
              <w:rPr>
                <w:rStyle w:val="row-content"/>
              </w:rPr>
              <w:t xml:space="preserve">Is re-engineered from </w:t>
            </w:r>
            <w:hyperlink w:history="true" r:id="R4bd3dd3d0daf445d">
              <w:r>
                <w:drawing>
                  <wp:inline xmlns:wp="http://schemas.openxmlformats.org/drawingml/2006/wordprocessingDrawing" distT="0" distB="0" distL="0" distR="0">
                    <wp:extent cx="152400" cy="152400"/>
                    <wp:effectExtent l="19050" t="0" r="0" b="0"/>
                    <wp:docPr id="2" name="Picture 2" descr="">
                      <a:hlinkClick xmlns:a="http://schemas.openxmlformats.org/drawingml/2006/main" r:id="R4bd3dd3d0daf445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1c5eb48133d47cc"/>
                            <a:srcRect/>
                            <a:stretch>
                              <a:fillRect/>
                            </a:stretch>
                          </pic:blipFill>
                          <pic:spPr bwMode="auto">
                            <a:xfrm>
                              <a:off x="0" y="0"/>
                              <a:ext cx="152400" cy="152400"/>
                            </a:xfrm>
                            <a:prstGeom prst="rect">
                              <a:avLst/>
                            </a:prstGeom>
                          </pic:spPr>
                        </pic:pic>
                      </a:graphicData>
                    </a:graphic>
                  </wp:inline>
                </w:drawing>
              </w:r>
              <w:r>
                <w:rPr>
                  <w:rStyle w:val="Hyperlink"/>
                </w:rPr>
                <w:t xml:space="preserve"> Year insulin started,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cc44d264114a1f">
              <w:r>
                <w:rPr>
                  <w:rStyle w:val="Hyperlink"/>
                </w:rPr>
                <w:t xml:space="preserve">Diabetes (clinical) DSS</w:t>
              </w:r>
            </w:hyperlink>
          </w:p>
          <w:p>
            <w:pPr>
              <w:spacing w:before="0" w:after="0"/>
            </w:pPr>
            <w:r>
              <w:rPr>
                <w:rStyle w:val="row-content"/>
                <w:color w:val="244061"/>
              </w:rPr>
              <w:t xml:space="preserve">       </w:t>
            </w:r>
            <w:hyperlink w:history="true" r:id="Rc07cf30934c64faf">
              <w:r>
                <w:rPr>
                  <w:rStyle w:val="Hyperlink"/>
                  <w:color w:val="244061"/>
                </w:rPr>
                <w:t xml:space="preserve">Health</w:t>
              </w:r>
            </w:hyperlink>
            <w:r>
              <w:rPr>
                <w:rStyle w:val="row-content"/>
                <w:color w:val="244061"/>
              </w:rPr>
              <w:t xml:space="preserve">, Superseded 21/09/2005</w:t>
            </w:r>
          </w:p>
          <w:p>
            <w:r>
              <w:br/>
            </w:r>
            <w:hyperlink w:history="true" r:id="R2326b23b25e7478b">
              <w:r>
                <w:rPr>
                  <w:rStyle w:val="Hyperlink"/>
                </w:rPr>
                <w:t xml:space="preserve">Diabetes (clinical) NBPDS</w:t>
              </w:r>
            </w:hyperlink>
          </w:p>
          <w:p>
            <w:pPr>
              <w:spacing w:before="0" w:after="0"/>
            </w:pPr>
            <w:r>
              <w:rPr>
                <w:rStyle w:val="row-content"/>
                <w:color w:val="244061"/>
              </w:rPr>
              <w:t xml:space="preserve">       </w:t>
            </w:r>
            <w:hyperlink w:history="true" r:id="R41dca80688934fdf">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This data element provides information about the duration of diabetes in individual patients.</w:t>
            </w:r>
          </w:p>
          <w:p>
            <w:r>
              <w:rPr>
                <w:rStyle w:val="row-content"/>
              </w:rPr>
              <w:t xml:space="preserve">Insulin is a regulating hormone secreted into the blood in response to a rise in concentration of blood glucose or amino acids. It is a double-chain protein hormone formed from proinsulin in the beta cells of the pancreatic islets of Langerhans. Insulin promotes the storage of glucose and the uptake of amino acids, increases protein and lipid synthesis, and inhibits lipolysis and gluconeogenesis.</w:t>
            </w:r>
          </w:p>
          <w:p>
            <w:r>
              <w:rPr>
                <w:rStyle w:val="row-content"/>
              </w:rPr>
              <w:t xml:space="preserve">Commercially prepared insulin is available in various types, which differ in the speed they act and in the duration of their effectiveness.</w:t>
            </w:r>
          </w:p>
          <w:p>
            <w:r>
              <w:br/>
            </w:r>
            <w:r>
              <w:br/>
            </w:r>
          </w:p>
        </w:tc>
      </w:tr>
    </w:tbl>
    <w:p/>
    <w:tbl>
      <w:tblPr>
        <w:tblStyle w:val="TableGrid"/>
        <w:tblW w:w="0" w:type="auto"/>
      </w:tblPr>
    </w:tbl>
    <w:p>
      <w:r>
        <w:br/>
      </w:r>
    </w:p>
    <w:sectPr>
      <w:footerReference xmlns:r="http://schemas.openxmlformats.org/officeDocument/2006/relationships" w:type="default" r:id="R2f2de14162264e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2305f2a7a048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2de14162264e1c" /><Relationship Type="http://schemas.openxmlformats.org/officeDocument/2006/relationships/header" Target="/word/header1.xml" Id="R3a1c3a6983be4f2e" /><Relationship Type="http://schemas.openxmlformats.org/officeDocument/2006/relationships/settings" Target="/word/settings.xml" Id="Rc983b26e42fd4260" /><Relationship Type="http://schemas.openxmlformats.org/officeDocument/2006/relationships/styles" Target="/word/styles.xml" Id="R268d13f6f3d24fcd" /><Relationship Type="http://schemas.openxmlformats.org/officeDocument/2006/relationships/hyperlink" Target="https://meteor.aihw.gov.au/RegistrationAuthority/12" TargetMode="External" Id="R70a46e0452c94151" /><Relationship Type="http://schemas.openxmlformats.org/officeDocument/2006/relationships/hyperlink" Target="https://meteor.aihw.gov.au/content/269446" TargetMode="External" Id="R72953a16ad3249e6" /><Relationship Type="http://schemas.openxmlformats.org/officeDocument/2006/relationships/hyperlink" Target="https://meteor.aihw.gov.au/content/270604" TargetMode="External" Id="Rf76a665999e84daa" /><Relationship Type="http://schemas.openxmlformats.org/officeDocument/2006/relationships/hyperlink" Target="https://meteor.aihw.gov.au/content/696288" TargetMode="External" Id="Rb8448d2d519b477e" /><Relationship Type="http://schemas.openxmlformats.org/officeDocument/2006/relationships/hyperlink" Target="https://meteor.aihw.gov.au/RegistrationAuthority/12" TargetMode="External" Id="R2cdebede483546d3" /><Relationship Type="http://schemas.openxmlformats.org/officeDocument/2006/relationships/hyperlink" Target="https://meteor.aihw.gov.au/content/273894" TargetMode="External" Id="R4bd3dd3d0daf445d" /><Relationship Type="http://schemas.openxmlformats.org/officeDocument/2006/relationships/image" Target="/media/image.gif" Id="R21c5eb48133d47cc" /><Relationship Type="http://schemas.openxmlformats.org/officeDocument/2006/relationships/hyperlink" Target="https://meteor.aihw.gov.au/content/273054" TargetMode="External" Id="Rb4cc44d264114a1f" /><Relationship Type="http://schemas.openxmlformats.org/officeDocument/2006/relationships/hyperlink" Target="https://meteor.aihw.gov.au/RegistrationAuthority/12" TargetMode="External" Id="Rc07cf30934c64faf" /><Relationship Type="http://schemas.openxmlformats.org/officeDocument/2006/relationships/hyperlink" Target="https://meteor.aihw.gov.au/content/304865" TargetMode="External" Id="R2326b23b25e7478b" /><Relationship Type="http://schemas.openxmlformats.org/officeDocument/2006/relationships/hyperlink" Target="https://meteor.aihw.gov.au/RegistrationAuthority/12" TargetMode="External" Id="R41dca80688934fdf" /></Relationships>
</file>

<file path=word/_rels/header1.xml.rels>&#65279;<?xml version="1.0" encoding="utf-8"?><Relationships xmlns="http://schemas.openxmlformats.org/package/2006/relationships"><Relationship Type="http://schemas.openxmlformats.org/officeDocument/2006/relationships/image" Target="/media/image.png" Id="Rb02305f2a7a04877" /></Relationships>
</file>