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32366187fd41c6"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(transport)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(transport)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fbe139fc6c47f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c52464c3f1453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686c9f15e3430c">
              <w:r>
                <w:rPr>
                  <w:rStyle w:val="Hyperlink"/>
                  <w:color w:val="244061"/>
                </w:rPr>
                <w:t xml:space="preserve">Health</w:t>
              </w:r>
            </w:hyperlink>
            <w:r>
              <w:rPr>
                <w:rStyle w:val="row-content"/>
                <w:color w:val="244061"/>
              </w:rPr>
              <w:t xml:space="preserve">, Standard 01/03/2005</w:t>
            </w:r>
          </w:p>
          <w:p>
            <w:pPr>
              <w:spacing w:before="0" w:after="0"/>
            </w:pPr>
            <w:hyperlink w:history="true" r:id="Reb57f191113c49b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58e0bfb324941b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d9092119c954cd5">
              <w:r>
                <w:rPr>
                  <w:rStyle w:val="Hyperlink"/>
                  <w:color w:val="244061"/>
                </w:rPr>
                <w:t xml:space="preserve">Tasmanian Health</w:t>
              </w:r>
            </w:hyperlink>
            <w:r>
              <w:rPr>
                <w:rStyle w:val="row-content"/>
                <w:color w:val="244061"/>
              </w:rPr>
              <w:t xml:space="preserve">, Standard 19/09/2016</w:t>
            </w:r>
          </w:p>
          <w:p>
            <w:pPr>
              <w:spacing w:before="0" w:after="0"/>
            </w:pPr>
            <w:hyperlink w:history="true" r:id="Ree0b1008157548c4">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f6aef2867a44f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9d65df097a43b0">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cb014d795744d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c1d5b1f70649e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Transport:</w:t>
            </w:r>
          </w:p>
          <w:p>
            <w:pPr/>
            <w:r>
              <w:rPr>
                <w:rStyle w:val="row-content-rich-text"/>
              </w:rPr>
              <w:t xml:space="preserve">Expenditure on vehicles or equipment used for transport such as motor vehicles, aircraft, ships, railway, tramway rolling stock, and attachments (such as trailers). Includes major parts such as engines.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941d4682dc4ad5">
              <w:r>
                <w:rPr>
                  <w:rStyle w:val="Hyperlink"/>
                </w:rPr>
                <w:t xml:space="preserve">Establishment—net capital expenditure (accrual accounting) (transport) (financial year), total Australian currency N[N(8)]</w:t>
              </w:r>
            </w:hyperlink>
          </w:p>
          <w:p>
            <w:pPr>
              <w:spacing w:before="0" w:after="0"/>
            </w:pPr>
            <w:r>
              <w:rPr>
                <w:rStyle w:val="row-content"/>
                <w:color w:val="244061"/>
              </w:rPr>
              <w:t xml:space="preserve">       </w:t>
            </w:r>
            <w:hyperlink w:history="true" r:id="Rd049ae67c1154977">
              <w:r>
                <w:rPr>
                  <w:rStyle w:val="Hyperlink"/>
                  <w:color w:val="244061"/>
                </w:rPr>
                <w:t xml:space="preserve">Health</w:t>
              </w:r>
            </w:hyperlink>
            <w:r>
              <w:rPr>
                <w:rStyle w:val="row-content"/>
                <w:color w:val="244061"/>
              </w:rPr>
              <w:t xml:space="preserve">, Superseded 04/08/2016</w:t>
            </w:r>
          </w:p>
          <w:p>
            <w:r>
              <w:br/>
            </w:r>
            <w:hyperlink w:history="true" r:id="R270c585c8fa34fab">
              <w:r>
                <w:rPr>
                  <w:rStyle w:val="Hyperlink"/>
                </w:rPr>
                <w:t xml:space="preserve">Establishment—net capital expenditure (accrual accounting) (transport) (financial year), total Australian currency N[N(9)]</w:t>
              </w:r>
            </w:hyperlink>
          </w:p>
          <w:p>
            <w:pPr>
              <w:spacing w:before="0" w:after="0"/>
            </w:pPr>
            <w:r>
              <w:rPr>
                <w:rStyle w:val="row-content"/>
                <w:color w:val="244061"/>
              </w:rPr>
              <w:t xml:space="preserve">       </w:t>
            </w:r>
            <w:hyperlink w:history="true" r:id="R3788605ca71d4e19">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3728f40f3d0f45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9bc9f516d4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28f40f3d0f4533" /><Relationship Type="http://schemas.openxmlformats.org/officeDocument/2006/relationships/header" Target="/word/header1.xml" Id="Ra4ee53ca84734405" /><Relationship Type="http://schemas.openxmlformats.org/officeDocument/2006/relationships/settings" Target="/word/settings.xml" Id="Rb9072f63500f4155" /><Relationship Type="http://schemas.openxmlformats.org/officeDocument/2006/relationships/styles" Target="/word/styles.xml" Id="Rf0d808f7b6b243fc" /><Relationship Type="http://schemas.openxmlformats.org/officeDocument/2006/relationships/hyperlink" Target="https://meteor.aihw.gov.au/RegistrationAuthority/12" TargetMode="External" Id="Rd6fbe139fc6c47f3" /><Relationship Type="http://schemas.openxmlformats.org/officeDocument/2006/relationships/hyperlink" Target="https://meteor.aihw.gov.au/content/268953" TargetMode="External" Id="R59c52464c3f1453d" /><Relationship Type="http://schemas.openxmlformats.org/officeDocument/2006/relationships/hyperlink" Target="https://meteor.aihw.gov.au/RegistrationAuthority/12" TargetMode="External" Id="R69686c9f15e3430c" /><Relationship Type="http://schemas.openxmlformats.org/officeDocument/2006/relationships/hyperlink" Target="https://meteor.aihw.gov.au/RegistrationAuthority/3" TargetMode="External" Id="Reb57f191113c49bd" /><Relationship Type="http://schemas.openxmlformats.org/officeDocument/2006/relationships/hyperlink" Target="https://meteor.aihw.gov.au/RegistrationAuthority/8" TargetMode="External" Id="Rd58e0bfb324941b8" /><Relationship Type="http://schemas.openxmlformats.org/officeDocument/2006/relationships/hyperlink" Target="https://meteor.aihw.gov.au/RegistrationAuthority/15" TargetMode="External" Id="Rad9092119c954cd5" /><Relationship Type="http://schemas.openxmlformats.org/officeDocument/2006/relationships/hyperlink" Target="https://meteor.aihw.gov.au/RegistrationAuthority/2" TargetMode="External" Id="Ree0b1008157548c4" /><Relationship Type="http://schemas.openxmlformats.org/officeDocument/2006/relationships/hyperlink" Target="https://meteor.aihw.gov.au/content/281131" TargetMode="External" Id="Rb7f6aef2867a44f3" /><Relationship Type="http://schemas.openxmlformats.org/officeDocument/2006/relationships/hyperlink" Target="https://meteor.aihw.gov.au/content/269033" TargetMode="External" Id="R349d65df097a43b0" /><Relationship Type="http://schemas.openxmlformats.org/officeDocument/2006/relationships/hyperlink" Target="https://meteor.aihw.gov.au/RegistrationAuthority/12" TargetMode="External" Id="R84cb014d795744d8" /><Relationship Type="http://schemas.openxmlformats.org/officeDocument/2006/relationships/hyperlink" Target="https://meteor.aihw.gov.au/content/274646" TargetMode="External" Id="Rf1c1d5b1f70649ef" /><Relationship Type="http://schemas.openxmlformats.org/officeDocument/2006/relationships/hyperlink" Target="https://meteor.aihw.gov.au/content/270532" TargetMode="External" Id="R3a941d4682dc4ad5" /><Relationship Type="http://schemas.openxmlformats.org/officeDocument/2006/relationships/hyperlink" Target="https://meteor.aihw.gov.au/RegistrationAuthority/12" TargetMode="External" Id="Rd049ae67c1154977" /><Relationship Type="http://schemas.openxmlformats.org/officeDocument/2006/relationships/hyperlink" Target="https://meteor.aihw.gov.au/content/618945" TargetMode="External" Id="R270c585c8fa34fab" /><Relationship Type="http://schemas.openxmlformats.org/officeDocument/2006/relationships/hyperlink" Target="https://meteor.aihw.gov.au/RegistrationAuthority/12" TargetMode="External" Id="R3788605ca71d4e19" /></Relationships>
</file>

<file path=word/_rels/header1.xml.rels>&#65279;<?xml version="1.0" encoding="utf-8"?><Relationships xmlns="http://schemas.openxmlformats.org/package/2006/relationships"><Relationship Type="http://schemas.openxmlformats.org/officeDocument/2006/relationships/image" Target="/media/image.png" Id="R379bc9f516d44cf4" /></Relationships>
</file>