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2a4c7474064259"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(benefits to households in goods and services)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(benefits to households in goods and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57631d51bc4244">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benefits to households in goods and services (Government finance statistics code 1223).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Australian Bureau of Statistics (ABS) Economic Type Framework (ETF) of the Government Finance Statistics (GFS) Classifications. They summarise the broad reporting requirements of the government sector for Public Finance Statistics. As part of the reporting requirements for Public Finance Statistics, governments need to obtain certain information from funded organisations.</w:t>
            </w:r>
          </w:p>
          <w:p>
            <w:pPr/>
            <w:r>
              <w:rPr>
                <w:rStyle w:val="row-content-rich-text"/>
              </w:rPr>
              <w:t xml:space="preserve">This metadata item is presented in the interests of facilitating reporting. 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83a21d89d64449">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89768c4b9af4e6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37546deef3064c34">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f0d0969ac944ab">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cc90b641c34ed3">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fees charged for goods and services are offset against recurrent expenditure, the result equates to final consumption expenditure in the ABS national accounts framework.</w:t>
            </w:r>
          </w:p>
          <w:p>
            <w:pPr/>
            <w:r>
              <w:rPr>
                <w:rStyle w:val="row-content-rich-text"/>
              </w:rPr>
              <w:t xml:space="preserve">For more explanation of and details on expenditure types, see the November 1998 Version of the ABS ETF of the GFS Classifications.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Government finance statistics 1998, Cat. No. 5514.0</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1214b25909487a">
              <w:r>
                <w:rPr>
                  <w:rStyle w:val="Hyperlink"/>
                </w:rPr>
                <w:t xml:space="preserve">Housing assistance agency—recurrent expenditure (benefits to households in goods and services), total Australian currency N[N(9)]</w:t>
              </w:r>
            </w:hyperlink>
          </w:p>
          <w:p>
            <w:pPr>
              <w:spacing w:before="0" w:after="0"/>
            </w:pPr>
            <w:r>
              <w:rPr>
                <w:rStyle w:val="row-content"/>
                <w:color w:val="244061"/>
              </w:rPr>
              <w:t xml:space="preserve">       </w:t>
            </w:r>
            <w:hyperlink w:history="true" r:id="R5da6d508de74417b">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c8b6144e17e144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269841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0c4c08ddd243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b6144e17e144f2" /><Relationship Type="http://schemas.openxmlformats.org/officeDocument/2006/relationships/header" Target="/word/header1.xml" Id="R606f999ce3ab4bc2" /><Relationship Type="http://schemas.openxmlformats.org/officeDocument/2006/relationships/settings" Target="/word/settings.xml" Id="Rf73e8b0843d548b7" /><Relationship Type="http://schemas.openxmlformats.org/officeDocument/2006/relationships/styles" Target="/word/styles.xml" Id="Ra80c1f2fba9c4237" /><Relationship Type="http://schemas.openxmlformats.org/officeDocument/2006/relationships/hyperlink" Target="https://meteor.aihw.gov.au/RegistrationAuthority/11" TargetMode="External" Id="R1e57631d51bc4244" /><Relationship Type="http://schemas.openxmlformats.org/officeDocument/2006/relationships/hyperlink" Target="https://meteor.aihw.gov.au/content/302078" TargetMode="External" Id="R3983a21d89d64449" /><Relationship Type="http://schemas.openxmlformats.org/officeDocument/2006/relationships/hyperlink" Target="https://meteor.aihw.gov.au/content/281131" TargetMode="External" Id="Rf89768c4b9af4e61" /><Relationship Type="http://schemas.openxmlformats.org/officeDocument/2006/relationships/hyperlink" Target="https://meteor.aihw.gov.au/content/292033" TargetMode="External" Id="R37546deef3064c34" /><Relationship Type="http://schemas.openxmlformats.org/officeDocument/2006/relationships/hyperlink" Target="https://meteor.aihw.gov.au/content/269132" TargetMode="External" Id="Rd8f0d0969ac944ab" /><Relationship Type="http://schemas.openxmlformats.org/officeDocument/2006/relationships/hyperlink" Target="https://meteor.aihw.gov.au/content/274646" TargetMode="External" Id="R2bcc90b641c34ed3" /><Relationship Type="http://schemas.openxmlformats.org/officeDocument/2006/relationships/hyperlink" Target="https://meteor.aihw.gov.au/content/270460" TargetMode="External" Id="Ra71214b25909487a" /><Relationship Type="http://schemas.openxmlformats.org/officeDocument/2006/relationships/hyperlink" Target="https://meteor.aihw.gov.au/RegistrationAuthority/11" TargetMode="External" Id="R5da6d508de74417b" /></Relationships>
</file>

<file path=word/_rels/header1.xml.rels>&#65279;<?xml version="1.0" encoding="utf-8"?><Relationships xmlns="http://schemas.openxmlformats.org/package/2006/relationships"><Relationship Type="http://schemas.openxmlformats.org/officeDocument/2006/relationships/image" Target="/media/image.png" Id="R170c4c08ddd243d8" /></Relationships>
</file>