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b7cb319632436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(land)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(land)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3fb35c345412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9dbc9953e549c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17b4bdbba7412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4c2045ba564276">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0981e68dca31475b">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7ffda966764b2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Land:</w:t>
            </w:r>
          </w:p>
          <w:p>
            <w:pPr/>
            <w:r>
              <w:rPr>
                <w:rStyle w:val="row-content-rich-text"/>
              </w:rPr>
              <w:t xml:space="preserve">A solid section of the earth's surface which is held by the entity under a certificate of title or reserve, leased in by the entity or allocated to the entity by another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22b39402314d3d">
              <w:r>
                <w:rPr>
                  <w:rStyle w:val="Hyperlink"/>
                </w:rPr>
                <w:t xml:space="preserve">Establishment—gross capital expenditure (accrual accounting) (land) (financial year), total Australian currency N[N(8)]</w:t>
              </w:r>
            </w:hyperlink>
          </w:p>
          <w:p>
            <w:pPr>
              <w:spacing w:before="0" w:after="0"/>
            </w:pPr>
            <w:r>
              <w:rPr>
                <w:rStyle w:val="row-content"/>
                <w:color w:val="244061"/>
              </w:rPr>
              <w:t xml:space="preserve">       </w:t>
            </w:r>
            <w:hyperlink w:history="true" r:id="Rb16a697fff9041b3">
              <w:r>
                <w:rPr>
                  <w:rStyle w:val="Hyperlink"/>
                  <w:color w:val="244061"/>
                </w:rPr>
                <w:t xml:space="preserve">Health</w:t>
              </w:r>
            </w:hyperlink>
            <w:r>
              <w:rPr>
                <w:rStyle w:val="row-content"/>
                <w:color w:val="244061"/>
              </w:rPr>
              <w:t xml:space="preserve">, Superseded 04/08/2016</w:t>
            </w:r>
          </w:p>
          <w:p>
            <w:r>
              <w:br/>
            </w:r>
            <w:hyperlink w:history="true" r:id="Rf4e1d7e9fc524db2">
              <w:r>
                <w:rPr>
                  <w:rStyle w:val="Hyperlink"/>
                </w:rPr>
                <w:t xml:space="preserve">Establishment—gross capital expenditure (accrual accounting) (land) (financial year), total Australian currency N[N(9)]</w:t>
              </w:r>
            </w:hyperlink>
          </w:p>
          <w:p>
            <w:pPr>
              <w:spacing w:before="0" w:after="0"/>
            </w:pPr>
            <w:r>
              <w:rPr>
                <w:rStyle w:val="row-content"/>
                <w:color w:val="244061"/>
              </w:rPr>
              <w:t xml:space="preserve">       </w:t>
            </w:r>
            <w:hyperlink w:history="true" r:id="R6df17971ce744ace">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505a2debc427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3758766f7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a2debc42749fd" /><Relationship Type="http://schemas.openxmlformats.org/officeDocument/2006/relationships/header" Target="/word/header1.xml" Id="R350d11fe27aa4566" /><Relationship Type="http://schemas.openxmlformats.org/officeDocument/2006/relationships/settings" Target="/word/settings.xml" Id="R7cce350058a8462e" /><Relationship Type="http://schemas.openxmlformats.org/officeDocument/2006/relationships/styles" Target="/word/styles.xml" Id="Ra150fe565e2f40b4" /><Relationship Type="http://schemas.openxmlformats.org/officeDocument/2006/relationships/hyperlink" Target="https://meteor.aihw.gov.au/RegistrationAuthority/12" TargetMode="External" Id="Rcff3fb35c345412e" /><Relationship Type="http://schemas.openxmlformats.org/officeDocument/2006/relationships/hyperlink" Target="https://meteor.aihw.gov.au/content/268953" TargetMode="External" Id="Re19dbc9953e549cb" /><Relationship Type="http://schemas.openxmlformats.org/officeDocument/2006/relationships/hyperlink" Target="https://meteor.aihw.gov.au/content/281131" TargetMode="External" Id="Rea17b4bdbba74126" /><Relationship Type="http://schemas.openxmlformats.org/officeDocument/2006/relationships/hyperlink" Target="https://meteor.aihw.gov.au/content/269024" TargetMode="External" Id="Rc64c2045ba564276" /><Relationship Type="http://schemas.openxmlformats.org/officeDocument/2006/relationships/hyperlink" Target="https://meteor.aihw.gov.au/content/327196" TargetMode="External" Id="R0981e68dca31475b" /><Relationship Type="http://schemas.openxmlformats.org/officeDocument/2006/relationships/hyperlink" Target="https://meteor.aihw.gov.au/content/274646" TargetMode="External" Id="Rbf7ffda966764b28" /><Relationship Type="http://schemas.openxmlformats.org/officeDocument/2006/relationships/hyperlink" Target="https://meteor.aihw.gov.au/content/270528" TargetMode="External" Id="R2b22b39402314d3d" /><Relationship Type="http://schemas.openxmlformats.org/officeDocument/2006/relationships/hyperlink" Target="https://meteor.aihw.gov.au/RegistrationAuthority/12" TargetMode="External" Id="Rb16a697fff9041b3" /><Relationship Type="http://schemas.openxmlformats.org/officeDocument/2006/relationships/hyperlink" Target="https://meteor.aihw.gov.au/content/618910" TargetMode="External" Id="Rf4e1d7e9fc524db2" /><Relationship Type="http://schemas.openxmlformats.org/officeDocument/2006/relationships/hyperlink" Target="https://meteor.aihw.gov.au/RegistrationAuthority/12" TargetMode="External" Id="R6df17971ce744ace" /></Relationships>
</file>

<file path=word/_rels/header1.xml.rels>&#65279;<?xml version="1.0" encoding="utf-8"?><Relationships xmlns="http://schemas.openxmlformats.org/package/2006/relationships"><Relationship Type="http://schemas.openxmlformats.org/officeDocument/2006/relationships/image" Target="/media/image.png" Id="R5253758766f74850" /></Relationships>
</file>