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d1d02502594cd2" /></Relationships>
</file>

<file path=word/document.xml><?xml version="1.0" encoding="utf-8"?>
<w:document xmlns:r="http://schemas.openxmlformats.org/officeDocument/2006/relationships" xmlns:w="http://schemas.openxmlformats.org/wordprocessingml/2006/main">
  <w:body>
    <w:p>
      <w:pPr>
        <w:pStyle w:val="Title"/>
      </w:pPr>
      <w:r>
        <w:t>Supported Accommodation Assistance Program client—homeless period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Assistance Program client—homeless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a8cecd4154dbd">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current period of unsafe, insecure or inadequate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Long term homelessness is likely to have a significant effect on the outcomes resulting from Supported Accommodation Assistance Program (SAAP) services. Working with clients who have been </w:t>
            </w:r>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03ab4d6de2ce4175">
              <w:r>
                <w:rPr>
                  <w:rStyle w:val="Hyperlink"/>
                  <w:b/>
                </w:rPr>
                <w:t xml:space="preserve">homeless</w:t>
              </w:r>
            </w:hyperlink>
            <w:r>
              <w:rPr>
                <w:rStyle w:val="row-content-rich-text"/>
              </w:rPr>
              <w:t xml:space="preserve"> for a long time may also have a negative impact on the resources of SAAP agencies.</w:t>
            </w:r>
          </w:p>
          <w:p>
            <w:pPr/>
            <w:r>
              <w:rPr>
                <w:rStyle w:val="row-content-rich-text"/>
              </w:rPr>
              <w:t xml:space="preserve">A SAAP client should either be homeless or at imminent risk of becoming homeless, as defined by the SAAP Act. A person who requires the support of a SAAP worker to maintain their current housing situation is at imminent risk.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8fe0ee8cee40d8">
              <w:r>
                <w:rPr>
                  <w:rStyle w:val="Hyperlink"/>
                </w:rPr>
                <w:t xml:space="preserve">Supported Accommodation Assistance Program 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aged 18 years or older, or a person of any age not accompanied by a parent or guardian, who:</w:t>
            </w:r>
          </w:p>
          <w:p>
            <w:pPr>
              <w:pStyle w:val="ListParagraph"/>
              <w:numPr>
                <w:ilvl w:val="0"/>
                <w:numId w:val="2"/>
              </w:numPr>
            </w:pPr>
            <w:r>
              <w:rPr>
                <w:rStyle w:val="row-content-rich-text"/>
              </w:rPr>
              <w:t xml:space="preserve">receives support or assistance from a Supported Accommodation Assistance Program (SAAP) agency which entails generally 1 hour or more of a worker’s time, either with that client directly or on behalf of that client, on a given day; or</w:t>
            </w:r>
          </w:p>
          <w:p>
            <w:pPr>
              <w:pStyle w:val="ListParagraph"/>
              <w:numPr>
                <w:ilvl w:val="0"/>
                <w:numId w:val="2"/>
              </w:numPr>
            </w:pPr>
            <w:r>
              <w:rPr>
                <w:rStyle w:val="row-content-rich-text"/>
              </w:rPr>
              <w:t xml:space="preserve">is accommodated by a SAAP agency; or</w:t>
            </w:r>
          </w:p>
          <w:p>
            <w:pPr>
              <w:pStyle w:val="ListParagraph"/>
              <w:numPr>
                <w:ilvl w:val="0"/>
                <w:numId w:val="2"/>
              </w:numPr>
            </w:pPr>
            <w:r>
              <w:rPr>
                <w:rStyle w:val="row-content-rich-text"/>
              </w:rPr>
              <w:t xml:space="preserve">enters into an ongoing support relationship with a SAAP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5e8e5532b447a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People in SAAP: </w:t>
            </w:r>
            <w:r>
              <w:rPr>
                <w:rStyle w:val="row-content-rich-text"/>
                <w:i/>
              </w:rPr>
              <w:t xml:space="preserve">SAAP National Data Collection Annual Report 2002-03</w:t>
            </w:r>
            <w:r>
              <w:rPr>
                <w:rStyle w:val="row-content-rich-text"/>
              </w:rPr>
              <w:t xml:space="preserve"> Australia.</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ac1fc9a4cc4d38">
              <w:r>
                <w:rPr>
                  <w:rStyle w:val="Hyperlink"/>
                </w:rPr>
                <w:t xml:space="preserve">Homeless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period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1be4ad44ff49c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(SAAP) National Data Collection Agency</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15f86a78c84712">
              <w:r>
                <w:rPr>
                  <w:rStyle w:val="Hyperlink"/>
                </w:rPr>
                <w:t xml:space="preserve">Supported Accommodation Assistance Program client—homeless period, code N[NN]</w:t>
              </w:r>
            </w:hyperlink>
          </w:p>
          <w:p>
            <w:pPr>
              <w:spacing w:before="0" w:after="0"/>
            </w:pPr>
            <w:r>
              <w:rPr>
                <w:rStyle w:val="row-content"/>
                <w:color w:val="244061"/>
              </w:rPr>
              <w:t xml:space="preserve">       </w:t>
            </w:r>
            <w:hyperlink w:history="true" r:id="R8bcdb24c7e8f43f6">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e6db767cef41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c8f57d64b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b767cef414003" /><Relationship Type="http://schemas.openxmlformats.org/officeDocument/2006/relationships/header" Target="/word/header1.xml" Id="Rae54e0b7400b49b7" /><Relationship Type="http://schemas.openxmlformats.org/officeDocument/2006/relationships/settings" Target="/word/settings.xml" Id="R9ba76d2636364e9a" /><Relationship Type="http://schemas.openxmlformats.org/officeDocument/2006/relationships/styles" Target="/word/styles.xml" Id="R4b8bf029c18f44a3" /><Relationship Type="http://schemas.openxmlformats.org/officeDocument/2006/relationships/hyperlink" Target="https://meteor.aihw.gov.au/RegistrationAuthority/11" TargetMode="External" Id="R459a8cecd4154dbd" /><Relationship Type="http://schemas.openxmlformats.org/officeDocument/2006/relationships/hyperlink" Target="https://meteor.aihw.gov.au/content/327316" TargetMode="External" Id="R03ab4d6de2ce4175" /><Relationship Type="http://schemas.openxmlformats.org/officeDocument/2006/relationships/hyperlink" Target="https://meteor.aihw.gov.au/content/269004" TargetMode="External" Id="Rb38fe0ee8cee40d8" /><Relationship Type="http://schemas.openxmlformats.org/officeDocument/2006/relationships/numbering" Target="/word/numbering.xml" Id="R5343ba9676464160" /><Relationship Type="http://schemas.openxmlformats.org/officeDocument/2006/relationships/hyperlink" Target="https://meteor.aihw.gov.au/content/281123" TargetMode="External" Id="R505e8e5532b447ab" /><Relationship Type="http://schemas.openxmlformats.org/officeDocument/2006/relationships/hyperlink" Target="https://meteor.aihw.gov.au/content/269268" TargetMode="External" Id="Rcaac1fc9a4cc4d38" /><Relationship Type="http://schemas.openxmlformats.org/officeDocument/2006/relationships/hyperlink" Target="https://meteor.aihw.gov.au/content/274640" TargetMode="External" Id="R891be4ad44ff49cc" /><Relationship Type="http://schemas.openxmlformats.org/officeDocument/2006/relationships/hyperlink" Target="https://meteor.aihw.gov.au/content/270313" TargetMode="External" Id="R3815f86a78c84712" /><Relationship Type="http://schemas.openxmlformats.org/officeDocument/2006/relationships/hyperlink" Target="https://meteor.aihw.gov.au/RegistrationAuthority/11" TargetMode="External" Id="R8bcdb24c7e8f43f6" /></Relationships>
</file>

<file path=word/_rels/header1.xml.rels>&#65279;<?xml version="1.0" encoding="utf-8"?><Relationships xmlns="http://schemas.openxmlformats.org/package/2006/relationships"><Relationship Type="http://schemas.openxmlformats.org/officeDocument/2006/relationships/image" Target="/media/image.png" Id="R7cdc8f57d64b492b" /></Relationships>
</file>