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26451b523dc4e5e"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 (procedure)—procedure commencement date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 (procedure)—procedure commencement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40adb53d1ff4c18">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procedure commenced during an inpatient episode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b1b923838b44717">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admitted patient care between a formal or statistical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3b4fcb237f0748e6">
              <w:r>
                <w:rPr>
                  <w:rStyle w:val="Hyperlink"/>
                  <w:b/>
                </w:rPr>
                <w:t xml:space="preserve">admission</w:t>
              </w:r>
            </w:hyperlink>
            <w:r>
              <w:rPr>
                <w:rStyle w:val="row-content-rich-text"/>
              </w:rPr>
              <w:t xml:space="preserve"> and a formal or statistical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c40b612b017a4193">
              <w:r>
                <w:rPr>
                  <w:rStyle w:val="Hyperlink"/>
                  <w:b/>
                </w:rPr>
                <w:t xml:space="preserve">separation</w:t>
              </w:r>
            </w:hyperlink>
            <w:r>
              <w:rPr>
                <w:rStyle w:val="row-content-rich-text"/>
              </w:rPr>
              <w:t xml:space="preserve">,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769ebd474824924">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treatment and/or care provided to a patient during an episode of care can occur in hospital and/or in the person's home (for </w:t>
            </w:r>
          </w:p>
          <w:p>
            <w:hyperlink w:tooltip="Provision of care to hospital admitted patients in their place of residence as a substitute for hospital accommodation. Place of residence may be permanent or temporary." w:history="true" r:id="R9620b3f80d314edd">
              <w:r>
                <w:rPr>
                  <w:rStyle w:val="Hyperlink"/>
                  <w:b/>
                </w:rPr>
                <w:t xml:space="preserve">hospital-in-the-home </w:t>
              </w:r>
            </w:hyperlink>
            <w:r>
              <w:rPr>
                <w:rStyle w:val="row-content-rich-text"/>
              </w:rPr>
              <w:t xml:space="preserve">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9cd0436aa814f94">
              <w:r>
                <w:rPr>
                  <w:rStyle w:val="Hyperlink"/>
                </w:rPr>
                <w:t xml:space="preserve">Procedure commencement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procedure commenced.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458bee2e4674b07">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109aaec572b4e93">
              <w:r>
                <w:rPr>
                  <w:rStyle w:val="Hyperlink"/>
                </w:rPr>
                <w:t xml:space="preserve">Episode of admitted patient care (procedure)—procedure commencement date, DDMMYYYY</w:t>
              </w:r>
            </w:hyperlink>
          </w:p>
          <w:p>
            <w:pPr>
              <w:pStyle w:val="registration-status"/>
              <w:spacing w:before="0" w:after="0"/>
            </w:pPr>
            <w:hyperlink w:history="true" r:id="R956e0ca4ecc14c45">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45b9ac80d404499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269735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9124eae943740b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5b9ac80d4044998" /><Relationship Type="http://schemas.openxmlformats.org/officeDocument/2006/relationships/header" Target="/word/header1.xml" Id="Rff98724743c04b14" /><Relationship Type="http://schemas.openxmlformats.org/officeDocument/2006/relationships/settings" Target="/word/settings.xml" Id="R1526b56545734657" /><Relationship Type="http://schemas.openxmlformats.org/officeDocument/2006/relationships/styles" Target="/word/styles.xml" Id="R72ba1128bec443f6" /><Relationship Type="http://schemas.openxmlformats.org/officeDocument/2006/relationships/hyperlink" Target="https://meteor.aihw.gov.au/RegistrationAuthority/12" TargetMode="External" Id="R940adb53d1ff4c18" /><Relationship Type="http://schemas.openxmlformats.org/officeDocument/2006/relationships/hyperlink" Target="https://meteor.aihw.gov.au/content/268956" TargetMode="External" Id="Rdb1b923838b44717" /><Relationship Type="http://schemas.openxmlformats.org/officeDocument/2006/relationships/hyperlink" Target="https://meteor.aihw.gov.au/content/327206" TargetMode="External" Id="R3b4fcb237f0748e6" /><Relationship Type="http://schemas.openxmlformats.org/officeDocument/2006/relationships/hyperlink" Target="https://meteor.aihw.gov.au/content/327268" TargetMode="External" Id="Rc40b612b017a4193" /><Relationship Type="http://schemas.openxmlformats.org/officeDocument/2006/relationships/hyperlink" Target="https://meteor.aihw.gov.au/content/333545" TargetMode="External" Id="R0769ebd474824924" /><Relationship Type="http://schemas.openxmlformats.org/officeDocument/2006/relationships/hyperlink" Target="https://meteor.aihw.gov.au/content/327308" TargetMode="External" Id="R9620b3f80d314edd" /><Relationship Type="http://schemas.openxmlformats.org/officeDocument/2006/relationships/hyperlink" Target="https://meteor.aihw.gov.au/content/269251" TargetMode="External" Id="R39cd0436aa814f94" /><Relationship Type="http://schemas.openxmlformats.org/officeDocument/2006/relationships/hyperlink" Target="https://meteor.aihw.gov.au/content/274661" TargetMode="External" Id="Ra458bee2e4674b07" /><Relationship Type="http://schemas.openxmlformats.org/officeDocument/2006/relationships/hyperlink" Target="https://meteor.aihw.gov.au/content/270298" TargetMode="External" Id="R6109aaec572b4e93" /><Relationship Type="http://schemas.openxmlformats.org/officeDocument/2006/relationships/hyperlink" Target="https://meteor.aihw.gov.au/RegistrationAuthority/12" TargetMode="External" Id="R956e0ca4ecc14c45" /></Relationships>
</file>

<file path=word/_rels/header1.xml.rels>&#65279;<?xml version="1.0" encoding="utf-8"?><Relationships xmlns="http://schemas.openxmlformats.org/package/2006/relationships"><Relationship Type="http://schemas.openxmlformats.org/officeDocument/2006/relationships/image" Target="/media/image.png" Id="R99124eae943740b3" /></Relationships>
</file>