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a5f2e31674d59"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2bac384b4456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2b17efcc9a45c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88062c5d7404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72a428916964470">
              <w:r>
                <w:rPr>
                  <w:rStyle w:val="Hyperlink"/>
                  <w:color w:val="244061"/>
                </w:rPr>
                <w:t xml:space="preserve">Health</w:t>
              </w:r>
            </w:hyperlink>
            <w:r>
              <w:rPr>
                <w:rStyle w:val="row-content"/>
                <w:color w:val="244061"/>
              </w:rPr>
              <w:t xml:space="preserve">, Standard 01/03/2005</w:t>
            </w:r>
          </w:p>
          <w:p>
            <w:pPr>
              <w:spacing w:before="0" w:after="0"/>
            </w:pPr>
            <w:hyperlink w:history="true" r:id="R4fdd0377bd3543e7">
              <w:r>
                <w:rPr>
                  <w:rStyle w:val="Hyperlink"/>
                  <w:color w:val="244061"/>
                </w:rPr>
                <w:t xml:space="preserve">Indigenous</w:t>
              </w:r>
            </w:hyperlink>
            <w:r>
              <w:rPr>
                <w:rStyle w:val="row-content"/>
                <w:color w:val="244061"/>
              </w:rPr>
              <w:t xml:space="preserve">, Standard 13/03/2015</w:t>
            </w:r>
          </w:p>
          <w:p>
            <w:pPr>
              <w:spacing w:before="0" w:after="0"/>
            </w:pPr>
            <w:hyperlink w:history="true" r:id="R16a3e3fd5706419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928db31eae41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1be8b1666b4e55">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e37c9aefd4f63">
              <w:r>
                <w:rPr>
                  <w:rStyle w:val="Hyperlink"/>
                  <w:color w:val="244061"/>
                </w:rPr>
                <w:t xml:space="preserve">Health</w:t>
              </w:r>
            </w:hyperlink>
            <w:r>
              <w:rPr>
                <w:rStyle w:val="row-content"/>
                <w:color w:val="244061"/>
              </w:rPr>
              <w:t xml:space="preserve">, Standard 01/03/2005</w:t>
            </w:r>
          </w:p>
          <w:p>
            <w:pPr>
              <w:spacing w:before="0" w:after="0"/>
            </w:pPr>
            <w:hyperlink w:history="true" r:id="R364bac08b0bf417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8fed47e24446d3">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2c6d89a9754a7c">
              <w:r>
                <w:rPr>
                  <w:rStyle w:val="Hyperlink"/>
                </w:rPr>
                <w:t xml:space="preserve">Female—postpartum perineal status</w:t>
              </w:r>
            </w:hyperlink>
          </w:p>
          <w:p>
            <w:pPr>
              <w:spacing w:before="0" w:after="0"/>
            </w:pPr>
            <w:r>
              <w:rPr>
                <w:rStyle w:val="row-content"/>
                <w:color w:val="244061"/>
              </w:rPr>
              <w:t xml:space="preserve">       </w:t>
            </w:r>
            <w:hyperlink w:history="true" r:id="R76b7308ec11147d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7f0fc9266e5495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561ff6beeb4044">
              <w:r>
                <w:rPr>
                  <w:rStyle w:val="Hyperlink"/>
                </w:rPr>
                <w:t xml:space="preserve">Female (mother)—postpartum perineal status, code N</w:t>
              </w:r>
            </w:hyperlink>
          </w:p>
          <w:p>
            <w:pPr>
              <w:spacing w:before="0" w:after="0"/>
            </w:pPr>
            <w:r>
              <w:rPr>
                <w:rStyle w:val="row-content"/>
                <w:color w:val="244061"/>
              </w:rPr>
              <w:t xml:space="preserve">       </w:t>
            </w:r>
            <w:hyperlink w:history="true" r:id="Rc3e12c70128d4088">
              <w:r>
                <w:rPr>
                  <w:rStyle w:val="Hyperlink"/>
                  <w:color w:val="244061"/>
                </w:rPr>
                <w:t xml:space="preserve">Health</w:t>
              </w:r>
            </w:hyperlink>
            <w:r>
              <w:rPr>
                <w:rStyle w:val="row-content"/>
                <w:color w:val="244061"/>
              </w:rPr>
              <w:t xml:space="preserve">, Superseded 07/02/2013</w:t>
            </w:r>
          </w:p>
          <w:p>
            <w:r>
              <w:br/>
            </w:r>
            <w:hyperlink w:history="true" r:id="R40dac5b9803d4f10">
              <w:r>
                <w:rPr>
                  <w:rStyle w:val="Hyperlink"/>
                </w:rPr>
                <w:t xml:space="preserve">Female (mother)—postpartum perineal status, code N[N]</w:t>
              </w:r>
            </w:hyperlink>
          </w:p>
          <w:p>
            <w:pPr>
              <w:spacing w:before="0" w:after="0"/>
            </w:pPr>
            <w:r>
              <w:rPr>
                <w:rStyle w:val="row-content"/>
                <w:color w:val="244061"/>
              </w:rPr>
              <w:t xml:space="preserve">       </w:t>
            </w:r>
            <w:hyperlink w:history="true" r:id="Re9f15c15d57b4e4a">
              <w:r>
                <w:rPr>
                  <w:rStyle w:val="Hyperlink"/>
                  <w:color w:val="244061"/>
                </w:rPr>
                <w:t xml:space="preserve">Health</w:t>
              </w:r>
            </w:hyperlink>
            <w:r>
              <w:rPr>
                <w:rStyle w:val="row-content"/>
                <w:color w:val="244061"/>
              </w:rPr>
              <w:t xml:space="preserve">, Superseded 12/12/2018</w:t>
            </w:r>
          </w:p>
          <w:p>
            <w:r>
              <w:br/>
            </w:r>
            <w:hyperlink w:history="true" r:id="R8696bb6fa37349c9">
              <w:r>
                <w:rPr>
                  <w:rStyle w:val="Hyperlink"/>
                </w:rPr>
                <w:t xml:space="preserve">Female (mother)—postpartum perineal status, code N[N]</w:t>
              </w:r>
            </w:hyperlink>
          </w:p>
          <w:p>
            <w:pPr>
              <w:spacing w:before="0" w:after="0"/>
            </w:pPr>
            <w:r>
              <w:rPr>
                <w:rStyle w:val="row-content"/>
                <w:color w:val="244061"/>
              </w:rPr>
              <w:t xml:space="preserve">       </w:t>
            </w:r>
            <w:hyperlink w:history="true" r:id="Rce6678303b6a46b7">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1c8745b668fc4e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c7145773aa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745b668fc4eef" /><Relationship Type="http://schemas.openxmlformats.org/officeDocument/2006/relationships/header" Target="/word/header1.xml" Id="Ra404a2899fb443b3" /><Relationship Type="http://schemas.openxmlformats.org/officeDocument/2006/relationships/settings" Target="/word/settings.xml" Id="Reb4fa68c76624393" /><Relationship Type="http://schemas.openxmlformats.org/officeDocument/2006/relationships/styles" Target="/word/styles.xml" Id="Rc8eefa042ed04944" /><Relationship Type="http://schemas.openxmlformats.org/officeDocument/2006/relationships/hyperlink" Target="https://meteor.aihw.gov.au/RegistrationAuthority/12" TargetMode="External" Id="Rff42bac384b4456c" /><Relationship Type="http://schemas.openxmlformats.org/officeDocument/2006/relationships/hyperlink" Target="https://meteor.aihw.gov.au/content/269000" TargetMode="External" Id="R532b17efcc9a45c2" /><Relationship Type="http://schemas.openxmlformats.org/officeDocument/2006/relationships/hyperlink" Target="https://meteor.aihw.gov.au/RegistrationAuthority/1" TargetMode="External" Id="Rced88062c5d74040" /><Relationship Type="http://schemas.openxmlformats.org/officeDocument/2006/relationships/hyperlink" Target="https://meteor.aihw.gov.au/RegistrationAuthority/12" TargetMode="External" Id="Rf72a428916964470" /><Relationship Type="http://schemas.openxmlformats.org/officeDocument/2006/relationships/hyperlink" Target="https://meteor.aihw.gov.au/RegistrationAuthority/6" TargetMode="External" Id="R4fdd0377bd3543e7" /><Relationship Type="http://schemas.openxmlformats.org/officeDocument/2006/relationships/hyperlink" Target="https://meteor.aihw.gov.au/RegistrationAuthority/15" TargetMode="External" Id="R16a3e3fd5706419a" /><Relationship Type="http://schemas.openxmlformats.org/officeDocument/2006/relationships/hyperlink" Target="https://meteor.aihw.gov.au/content/281123" TargetMode="External" Id="R45928db31eae419d" /><Relationship Type="http://schemas.openxmlformats.org/officeDocument/2006/relationships/hyperlink" Target="https://meteor.aihw.gov.au/content/269054" TargetMode="External" Id="R9c1be8b1666b4e55" /><Relationship Type="http://schemas.openxmlformats.org/officeDocument/2006/relationships/hyperlink" Target="https://meteor.aihw.gov.au/RegistrationAuthority/12" TargetMode="External" Id="Rb96e37c9aefd4f63" /><Relationship Type="http://schemas.openxmlformats.org/officeDocument/2006/relationships/hyperlink" Target="https://meteor.aihw.gov.au/RegistrationAuthority/15" TargetMode="External" Id="R364bac08b0bf4172" /><Relationship Type="http://schemas.openxmlformats.org/officeDocument/2006/relationships/hyperlink" Target="https://meteor.aihw.gov.au/content/274641" TargetMode="External" Id="Rd98fed47e24446d3" /><Relationship Type="http://schemas.openxmlformats.org/officeDocument/2006/relationships/hyperlink" Target="https://meteor.aihw.gov.au/content/696128" TargetMode="External" Id="R662c6d89a9754a7c" /><Relationship Type="http://schemas.openxmlformats.org/officeDocument/2006/relationships/hyperlink" Target="https://meteor.aihw.gov.au/RegistrationAuthority/12" TargetMode="External" Id="R76b7308ec11147d1" /><Relationship Type="http://schemas.openxmlformats.org/officeDocument/2006/relationships/hyperlink" Target="https://meteor.aihw.gov.au/RegistrationAuthority/15" TargetMode="External" Id="Rf7f0fc9266e54950" /><Relationship Type="http://schemas.openxmlformats.org/officeDocument/2006/relationships/hyperlink" Target="https://meteor.aihw.gov.au/content/269939" TargetMode="External" Id="R18561ff6beeb4044" /><Relationship Type="http://schemas.openxmlformats.org/officeDocument/2006/relationships/hyperlink" Target="https://meteor.aihw.gov.au/RegistrationAuthority/12" TargetMode="External" Id="Rc3e12c70128d4088" /><Relationship Type="http://schemas.openxmlformats.org/officeDocument/2006/relationships/hyperlink" Target="https://meteor.aihw.gov.au/content/630080" TargetMode="External" Id="R40dac5b9803d4f10" /><Relationship Type="http://schemas.openxmlformats.org/officeDocument/2006/relationships/hyperlink" Target="https://meteor.aihw.gov.au/RegistrationAuthority/12" TargetMode="External" Id="Re9f15c15d57b4e4a" /><Relationship Type="http://schemas.openxmlformats.org/officeDocument/2006/relationships/hyperlink" Target="https://meteor.aihw.gov.au/content/423659" TargetMode="External" Id="R8696bb6fa37349c9" /><Relationship Type="http://schemas.openxmlformats.org/officeDocument/2006/relationships/hyperlink" Target="https://meteor.aihw.gov.au/RegistrationAuthority/12" TargetMode="External" Id="Rce6678303b6a46b7" /></Relationships>
</file>

<file path=word/_rels/header1.xml.rels>&#65279;<?xml version="1.0" encoding="utf-8"?><Relationships xmlns="http://schemas.openxmlformats.org/package/2006/relationships"><Relationship Type="http://schemas.openxmlformats.org/officeDocument/2006/relationships/image" Target="/media/image.png" Id="Rd1c7145773aa448f" /></Relationships>
</file>