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f6994c7aef40af" /></Relationships>
</file>

<file path=word/document.xml><?xml version="1.0" encoding="utf-8"?>
<w:document xmlns:r="http://schemas.openxmlformats.org/officeDocument/2006/relationships" xmlns:w="http://schemas.openxmlformats.org/wordprocessingml/2006/main">
  <w:body>
    <w:p>
      <w:pPr>
        <w:pStyle w:val="Title"/>
      </w:pPr>
      <w:r>
        <w:t>Birth event—birth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3bffcd13e4921">
              <w:r>
                <w:rPr>
                  <w:rStyle w:val="Hyperlink"/>
                  <w:color w:val="244061"/>
                </w:rPr>
                <w:t xml:space="preserve">Health</w:t>
              </w:r>
            </w:hyperlink>
            <w:r>
              <w:rPr>
                <w:rStyle w:val="row-content"/>
                <w:color w:val="244061"/>
              </w:rPr>
              <w:t xml:space="preserve">, Superseded 02/08/2017</w:t>
            </w:r>
          </w:p>
          <w:p>
            <w:pPr>
              <w:spacing w:before="0" w:after="0"/>
            </w:pPr>
            <w:hyperlink w:history="true" r:id="R10405d3afe494835">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883922bf6a46e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273704bdb2469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2d8811b1de4d6c">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 showing the total number of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Multiple pregnancy increases the risk of complications during pregnancy, labour and delivery and is associated with higher risk of perinatal morbidity and mortality.</w:t>
            </w:r>
          </w:p>
          <w:p>
            <w:pPr>
              <w:spacing w:after="160"/>
            </w:pPr>
            <w:r>
              <w:rPr>
                <w:rStyle w:val="row-content-rich-text"/>
              </w:rPr>
              <w:t xml:space="preserve">Data Set Specification (DSS)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9205032820469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74fccaa75374635">
              <w:r>
                <w:rPr>
                  <w:rStyle w:val="Hyperlink"/>
                </w:rPr>
                <w:t xml:space="preserve">Birth event—birth plurality</w:t>
              </w:r>
            </w:hyperlink>
          </w:p>
          <w:p>
            <w:pPr>
              <w:spacing w:before="0" w:after="0"/>
            </w:pPr>
            <w:r>
              <w:rPr>
                <w:rStyle w:val="row-content"/>
                <w:color w:val="244061"/>
              </w:rPr>
              <w:t xml:space="preserve">       </w:t>
            </w:r>
            <w:hyperlink w:history="true" r:id="R09721e4f084448e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700b3c2d90144f9">
              <w:r>
                <w:rPr>
                  <w:rStyle w:val="Hyperlink"/>
                  <w:color w:val="244061"/>
                </w:rPr>
                <w:t xml:space="preserve">Indigenous</w:t>
              </w:r>
            </w:hyperlink>
            <w:r>
              <w:rPr>
                <w:rStyle w:val="row-content"/>
                <w:color w:val="244061"/>
              </w:rPr>
              <w:t xml:space="preserve">, Superseded 02/04/2019</w:t>
            </w:r>
          </w:p>
          <w:p>
            <w:r>
              <w:br/>
            </w:r>
            <w:r>
              <w:rPr>
                <w:rStyle w:val="row-content"/>
              </w:rPr>
              <w:t xml:space="preserve">Has been superseded by </w:t>
            </w:r>
            <w:hyperlink w:history="true" r:id="R00481ce8760042f7">
              <w:r>
                <w:rPr>
                  <w:rStyle w:val="Hyperlink"/>
                </w:rPr>
                <w:t xml:space="preserve">Female (pregnant)—pregnancy plurality </w:t>
              </w:r>
            </w:hyperlink>
          </w:p>
          <w:p>
            <w:pPr>
              <w:spacing w:before="0" w:after="0"/>
            </w:pPr>
            <w:r>
              <w:rPr>
                <w:rStyle w:val="row-content"/>
                <w:color w:val="244061"/>
              </w:rPr>
              <w:t xml:space="preserve">       </w:t>
            </w:r>
            <w:hyperlink w:history="true" r:id="R075a44690c4b4322">
              <w:r>
                <w:rPr>
                  <w:rStyle w:val="Hyperlink"/>
                  <w:color w:val="244061"/>
                </w:rPr>
                <w:t xml:space="preserve">Health</w:t>
              </w:r>
            </w:hyperlink>
            <w:r>
              <w:rPr>
                <w:rStyle w:val="row-content"/>
                <w:color w:val="244061"/>
              </w:rPr>
              <w:t xml:space="preserve">, Recorded 19/09/2007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f0ad37fc0645f6">
              <w:r>
                <w:rPr>
                  <w:rStyle w:val="Hyperlink"/>
                </w:rPr>
                <w:t xml:space="preserve">Birth event—birth plurality, code N</w:t>
              </w:r>
            </w:hyperlink>
          </w:p>
          <w:p>
            <w:pPr>
              <w:spacing w:before="0" w:after="0"/>
            </w:pPr>
            <w:r>
              <w:rPr>
                <w:rStyle w:val="row-content"/>
                <w:color w:val="244061"/>
              </w:rPr>
              <w:t xml:space="preserve">       </w:t>
            </w:r>
            <w:hyperlink w:history="true" r:id="R64e953ad6d764ed1">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99ecbd7789394d74">
              <w:r>
                <w:rPr>
                  <w:rStyle w:val="Hyperlink"/>
                  <w:color w:val="244061"/>
                </w:rPr>
                <w:t xml:space="preserve">Indigenous</w:t>
              </w:r>
            </w:hyperlink>
            <w:r>
              <w:rPr>
                <w:rStyle w:val="row-content"/>
                <w:color w:val="244061"/>
              </w:rPr>
              <w:t xml:space="preserve">, Superseded 22/10/2018</w:t>
            </w:r>
          </w:p>
          <w:p>
            <w:r>
              <w:br/>
            </w:r>
            <w:hyperlink w:history="true" r:id="Rb8a440a2db914b32">
              <w:r>
                <w:rPr>
                  <w:rStyle w:val="Hyperlink"/>
                </w:rPr>
                <w:t xml:space="preserve">Birth event—birth plurality, code N</w:t>
              </w:r>
            </w:hyperlink>
          </w:p>
          <w:p>
            <w:pPr>
              <w:spacing w:before="0" w:after="0"/>
            </w:pPr>
            <w:r>
              <w:rPr>
                <w:rStyle w:val="row-content"/>
                <w:color w:val="244061"/>
              </w:rPr>
              <w:t xml:space="preserve">       </w:t>
            </w:r>
            <w:hyperlink w:history="true" r:id="Rcbe6981a84514fd2">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fca46881c5b349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86e40bb95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a46881c5b349fa" /><Relationship Type="http://schemas.openxmlformats.org/officeDocument/2006/relationships/header" Target="/word/header1.xml" Id="R14aa460522f9452e" /><Relationship Type="http://schemas.openxmlformats.org/officeDocument/2006/relationships/settings" Target="/word/settings.xml" Id="R299226f9c4604e64" /><Relationship Type="http://schemas.openxmlformats.org/officeDocument/2006/relationships/styles" Target="/word/styles.xml" Id="Rb2420e2edc7f4067" /><Relationship Type="http://schemas.openxmlformats.org/officeDocument/2006/relationships/hyperlink" Target="https://meteor.aihw.gov.au/RegistrationAuthority/12" TargetMode="External" Id="R7bf3bffcd13e4921" /><Relationship Type="http://schemas.openxmlformats.org/officeDocument/2006/relationships/hyperlink" Target="https://meteor.aihw.gov.au/RegistrationAuthority/6" TargetMode="External" Id="R10405d3afe494835" /><Relationship Type="http://schemas.openxmlformats.org/officeDocument/2006/relationships/hyperlink" Target="https://meteor.aihw.gov.au/content/268965" TargetMode="External" Id="R58883922bf6a46ea" /><Relationship Type="http://schemas.openxmlformats.org/officeDocument/2006/relationships/hyperlink" Target="https://meteor.aihw.gov.au/content/280947" TargetMode="External" Id="R49273704bdb2469f" /><Relationship Type="http://schemas.openxmlformats.org/officeDocument/2006/relationships/hyperlink" Target="https://meteor.aihw.gov.au/content/269039" TargetMode="External" Id="Rb32d8811b1de4d6c" /><Relationship Type="http://schemas.openxmlformats.org/officeDocument/2006/relationships/hyperlink" Target="https://meteor.aihw.gov.au/content/274641" TargetMode="External" Id="Rd892050328204691" /><Relationship Type="http://schemas.openxmlformats.org/officeDocument/2006/relationships/hyperlink" Target="https://meteor.aihw.gov.au/content/669969" TargetMode="External" Id="Re74fccaa75374635" /><Relationship Type="http://schemas.openxmlformats.org/officeDocument/2006/relationships/hyperlink" Target="https://meteor.aihw.gov.au/RegistrationAuthority/12" TargetMode="External" Id="R09721e4f084448e1" /><Relationship Type="http://schemas.openxmlformats.org/officeDocument/2006/relationships/hyperlink" Target="https://meteor.aihw.gov.au/RegistrationAuthority/6" TargetMode="External" Id="Rb700b3c2d90144f9" /><Relationship Type="http://schemas.openxmlformats.org/officeDocument/2006/relationships/hyperlink" Target="https://meteor.aihw.gov.au/content/302283" TargetMode="External" Id="R00481ce8760042f7" /><Relationship Type="http://schemas.openxmlformats.org/officeDocument/2006/relationships/hyperlink" Target="https://meteor.aihw.gov.au/RegistrationAuthority/12" TargetMode="External" Id="R075a44690c4b4322" /><Relationship Type="http://schemas.openxmlformats.org/officeDocument/2006/relationships/hyperlink" Target="https://meteor.aihw.gov.au/content/482409" TargetMode="External" Id="Rcff0ad37fc0645f6" /><Relationship Type="http://schemas.openxmlformats.org/officeDocument/2006/relationships/hyperlink" Target="https://meteor.aihw.gov.au/RegistrationAuthority/12" TargetMode="External" Id="R64e953ad6d764ed1" /><Relationship Type="http://schemas.openxmlformats.org/officeDocument/2006/relationships/hyperlink" Target="https://meteor.aihw.gov.au/RegistrationAuthority/6" TargetMode="External" Id="R99ecbd7789394d74" /><Relationship Type="http://schemas.openxmlformats.org/officeDocument/2006/relationships/hyperlink" Target="https://meteor.aihw.gov.au/content/269994" TargetMode="External" Id="Rb8a440a2db914b32" /><Relationship Type="http://schemas.openxmlformats.org/officeDocument/2006/relationships/hyperlink" Target="https://meteor.aihw.gov.au/RegistrationAuthority/12" TargetMode="External" Id="Rcbe6981a84514fd2" /></Relationships>
</file>

<file path=word/_rels/header1.xml.rels>&#65279;<?xml version="1.0" encoding="utf-8"?><Relationships xmlns="http://schemas.openxmlformats.org/package/2006/relationships"><Relationship Type="http://schemas.openxmlformats.org/officeDocument/2006/relationships/image" Target="/media/image.png" Id="R2ff86e40bb954596" /></Relationships>
</file>