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d1d8f258d4fbf" /></Relationships>
</file>

<file path=word/document.xml><?xml version="1.0" encoding="utf-8"?>
<w:document xmlns:r="http://schemas.openxmlformats.org/officeDocument/2006/relationships" xmlns:w="http://schemas.openxmlformats.org/wordprocessingml/2006/main">
  <w:body>
    <w:p>
      <w:pPr>
        <w:pStyle w:val="Title"/>
      </w:pPr>
      <w:r>
        <w:t>Birth—birth 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225c11bc44c93">
              <w:r>
                <w:rPr>
                  <w:rStyle w:val="Hyperlink"/>
                  <w:color w:val="244061"/>
                </w:rPr>
                <w:t xml:space="preserve">Health</w:t>
              </w:r>
            </w:hyperlink>
            <w:r>
              <w:rPr>
                <w:rStyle w:val="row-content"/>
                <w:color w:val="244061"/>
              </w:rPr>
              <w:t xml:space="preserve">, Superseded 02/08/2017</w:t>
            </w:r>
          </w:p>
          <w:p>
            <w:pPr>
              <w:spacing w:before="0" w:after="0"/>
            </w:pPr>
            <w:hyperlink w:history="true" r:id="R023a4b1ebe7340bb">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4bece7e8c0464a">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944e622c7ccb43cf">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cf518eaeff4dd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449511d5414082">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the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Minimum Data Set (NMDS) Perinatal:</w:t>
            </w:r>
          </w:p>
          <w:p>
            <w:pPr>
              <w:spacing w:after="160"/>
            </w:pPr>
            <w:r>
              <w:rPr>
                <w:rStyle w:val="row-content-rich-text"/>
              </w:rPr>
              <w:t xml:space="preserve">Required to analyse pregnancy outcome according to birth order and identify the individual baby resulting from a multiple birth pregnancy. Multiple births have higher risks of perinatal mortality and morbidity. Multiple birth pregnancies are often associated with obstetric complications, labour and delivery complications, higher rates of neonatal morbidity, low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b7204af9841e4f05">
              <w:r>
                <w:rPr>
                  <w:rStyle w:val="Hyperlink"/>
                  <w:b/>
                </w:rPr>
                <w:t xml:space="preserve">birthweight</w:t>
              </w:r>
            </w:hyperlink>
            <w:r>
              <w:rPr>
                <w:rStyle w:val="row-content-rich-text"/>
              </w:rPr>
              <w:t xml:space="preserve">, and a higher perinatal death rate.</w:t>
            </w:r>
          </w:p>
          <w:p>
            <w:pPr>
              <w:spacing w:after="160"/>
            </w:pPr>
            <w:r>
              <w:rPr>
                <w:rStyle w:val="row-content-rich-text"/>
              </w:rPr>
              <w:t xml:space="preserve">Data Set Specification (DSS) - Health care client identification:</w:t>
            </w:r>
          </w:p>
          <w:p>
            <w:pPr/>
            <w:r>
              <w:rPr>
                <w:rStyle w:val="row-content-rich-text"/>
              </w:rPr>
              <w:t xml:space="preserve">While this piece of information is normally recorded for multiple births against the mother's record, if the health care client volunteers the information, it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7ebe91c8cb442d">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17ee56067f472b">
              <w:r>
                <w:rPr>
                  <w:rStyle w:val="Hyperlink"/>
                </w:rPr>
                <w:t xml:space="preserve">Birth—birth order</w:t>
              </w:r>
            </w:hyperlink>
          </w:p>
          <w:p>
            <w:pPr>
              <w:spacing w:before="0" w:after="0"/>
            </w:pPr>
            <w:r>
              <w:rPr>
                <w:rStyle w:val="row-content"/>
                <w:color w:val="244061"/>
              </w:rPr>
              <w:t xml:space="preserve">       </w:t>
            </w:r>
            <w:hyperlink w:history="true" r:id="R547e40a8c04a4b4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e04d47cb81446f2">
              <w:r>
                <w:rPr>
                  <w:rStyle w:val="Hyperlink"/>
                  <w:color w:val="244061"/>
                </w:rPr>
                <w:t xml:space="preserve">Tasmanian Health</w:t>
              </w:r>
            </w:hyperlink>
            <w:r>
              <w:rPr>
                <w:rStyle w:val="row-content"/>
                <w:color w:val="244061"/>
              </w:rPr>
              <w:t xml:space="preserve">, Superseded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e27e9ceeed454c">
              <w:r>
                <w:rPr>
                  <w:rStyle w:val="Hyperlink"/>
                </w:rPr>
                <w:t xml:space="preserve">Birth—birth order, code N</w:t>
              </w:r>
            </w:hyperlink>
          </w:p>
          <w:p>
            <w:pPr>
              <w:spacing w:before="0" w:after="0"/>
            </w:pPr>
            <w:r>
              <w:rPr>
                <w:rStyle w:val="row-content"/>
                <w:color w:val="244061"/>
              </w:rPr>
              <w:t xml:space="preserve">       </w:t>
            </w:r>
            <w:hyperlink w:history="true" r:id="Re6bd7fb9d52d47b6">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e2edd636311e4637">
              <w:r>
                <w:rPr>
                  <w:rStyle w:val="Hyperlink"/>
                  <w:color w:val="244061"/>
                </w:rPr>
                <w:t xml:space="preserve">Tasmanian Health</w:t>
              </w:r>
            </w:hyperlink>
            <w:r>
              <w:rPr>
                <w:rStyle w:val="row-content"/>
                <w:color w:val="244061"/>
              </w:rPr>
              <w:t xml:space="preserve">, Superseded 24/06/2020</w:t>
            </w:r>
          </w:p>
          <w:p>
            <w:r>
              <w:br/>
            </w:r>
          </w:p>
        </w:tc>
      </w:tr>
    </w:tbl>
    <w:p>
      <w:r>
        <w:br/>
      </w:r>
      <w:r>
        <w:br/>
      </w:r>
    </w:p>
    <w:sectPr>
      <w:footerReference xmlns:r="http://schemas.openxmlformats.org/officeDocument/2006/relationships" w:type="default" r:id="R39a68f539976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971513c5e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68f5399764228" /><Relationship Type="http://schemas.openxmlformats.org/officeDocument/2006/relationships/header" Target="/word/header1.xml" Id="R026f7498f7594b76" /><Relationship Type="http://schemas.openxmlformats.org/officeDocument/2006/relationships/settings" Target="/word/settings.xml" Id="Rd2460be1afa54842" /><Relationship Type="http://schemas.openxmlformats.org/officeDocument/2006/relationships/styles" Target="/word/styles.xml" Id="R2e691275bcfc4b78" /><Relationship Type="http://schemas.openxmlformats.org/officeDocument/2006/relationships/hyperlink" Target="https://meteor.aihw.gov.au/RegistrationAuthority/12" TargetMode="External" Id="R489225c11bc44c93" /><Relationship Type="http://schemas.openxmlformats.org/officeDocument/2006/relationships/hyperlink" Target="https://meteor.aihw.gov.au/RegistrationAuthority/15" TargetMode="External" Id="R023a4b1ebe7340bb" /><Relationship Type="http://schemas.openxmlformats.org/officeDocument/2006/relationships/hyperlink" Target="https://meteor.aihw.gov.au/content/268999" TargetMode="External" Id="Rcf4bece7e8c0464a" /><Relationship Type="http://schemas.openxmlformats.org/officeDocument/2006/relationships/hyperlink" Target="https://meteor.aihw.gov.au/content/327212" TargetMode="External" Id="R944e622c7ccb43cf" /><Relationship Type="http://schemas.openxmlformats.org/officeDocument/2006/relationships/hyperlink" Target="https://meteor.aihw.gov.au/content/281123" TargetMode="External" Id="R09cf518eaeff4dd8" /><Relationship Type="http://schemas.openxmlformats.org/officeDocument/2006/relationships/hyperlink" Target="https://meteor.aihw.gov.au/content/269038" TargetMode="External" Id="Rc6449511d5414082" /><Relationship Type="http://schemas.openxmlformats.org/officeDocument/2006/relationships/hyperlink" Target="https://meteor.aihw.gov.au/content/327212" TargetMode="External" Id="Rb7204af9841e4f05" /><Relationship Type="http://schemas.openxmlformats.org/officeDocument/2006/relationships/hyperlink" Target="https://meteor.aihw.gov.au/content/274641" TargetMode="External" Id="Rd57ebe91c8cb442d" /><Relationship Type="http://schemas.openxmlformats.org/officeDocument/2006/relationships/hyperlink" Target="https://meteor.aihw.gov.au/content/669928" TargetMode="External" Id="Raf17ee56067f472b" /><Relationship Type="http://schemas.openxmlformats.org/officeDocument/2006/relationships/hyperlink" Target="https://meteor.aihw.gov.au/RegistrationAuthority/12" TargetMode="External" Id="R547e40a8c04a4b48" /><Relationship Type="http://schemas.openxmlformats.org/officeDocument/2006/relationships/hyperlink" Target="https://meteor.aihw.gov.au/RegistrationAuthority/15" TargetMode="External" Id="R7e04d47cb81446f2" /><Relationship Type="http://schemas.openxmlformats.org/officeDocument/2006/relationships/hyperlink" Target="https://meteor.aihw.gov.au/content/269992" TargetMode="External" Id="Rfde27e9ceeed454c" /><Relationship Type="http://schemas.openxmlformats.org/officeDocument/2006/relationships/hyperlink" Target="https://meteor.aihw.gov.au/RegistrationAuthority/12" TargetMode="External" Id="Re6bd7fb9d52d47b6" /><Relationship Type="http://schemas.openxmlformats.org/officeDocument/2006/relationships/hyperlink" Target="https://meteor.aihw.gov.au/RegistrationAuthority/15" TargetMode="External" Id="Re2edd636311e4637" /></Relationships>
</file>

<file path=word/_rels/header1.xml.rels>&#65279;<?xml version="1.0" encoding="utf-8"?><Relationships xmlns="http://schemas.openxmlformats.org/package/2006/relationships"><Relationship Type="http://schemas.openxmlformats.org/officeDocument/2006/relationships/image" Target="/media/image.png" Id="Re6d971513c5e4a56" /></Relationships>
</file>