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65c7a89cfa4436" /></Relationships>
</file>

<file path=word/document.xml><?xml version="1.0" encoding="utf-8"?>
<w:document xmlns:r="http://schemas.openxmlformats.org/officeDocument/2006/relationships" xmlns:w="http://schemas.openxmlformats.org/wordprocessingml/2006/main">
  <w:body>
    <w:p>
      <w:pPr>
        <w:pStyle w:val="Title"/>
      </w:pPr>
      <w:r>
        <w:t>Income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017508783b4792">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f5d4687ba34b48a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household,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6478f37bcff049b6">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2"/>
              </w:numPr>
            </w:pPr>
            <w:r>
              <w:rPr>
                <w:rStyle w:val="row-content-rich-text"/>
              </w:rPr>
              <w:t xml:space="preserve">a married couple or sole parent, and dependent children only</w:t>
            </w:r>
          </w:p>
          <w:p>
            <w:pPr>
              <w:pStyle w:val="ListParagraph"/>
              <w:numPr>
                <w:ilvl w:val="0"/>
                <w:numId w:val="2"/>
              </w:numPr>
            </w:pPr>
            <w:r>
              <w:rPr>
                <w:rStyle w:val="row-content-rich-text"/>
              </w:rPr>
              <w:t xml:space="preserve">a married couple only with no dependent children present</w:t>
            </w:r>
          </w:p>
          <w:p>
            <w:pPr>
              <w:pStyle w:val="ListParagraph"/>
              <w:numPr>
                <w:ilvl w:val="0"/>
                <w:numId w:val="2"/>
              </w:numPr>
            </w:pPr>
            <w:r>
              <w:rPr>
                <w:rStyle w:val="row-content-rich-text"/>
              </w:rPr>
              <w:t xml:space="preserve">a person who is not related to any other household member either by marriage or by the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66bd4f948d894ac6">
              <w:r>
                <w:rPr>
                  <w:rStyle w:val="Hyperlink"/>
                  <w:b/>
                </w:rPr>
                <w:t xml:space="preserve">dependant </w:t>
              </w:r>
            </w:hyperlink>
            <w:r>
              <w:rPr>
                <w:rStyle w:val="row-content-rich-text"/>
              </w:rPr>
              <w:t xml:space="preserve">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84e376c5da14c75">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6fd7df202f45ca">
              <w:r>
                <w:rPr>
                  <w:rStyle w:val="Hyperlink"/>
                </w:rPr>
                <w:t xml:space="preserve">Income unit</w:t>
              </w:r>
            </w:hyperlink>
          </w:p>
          <w:p>
            <w:pPr>
              <w:spacing w:before="0" w:after="0"/>
            </w:pPr>
            <w:r>
              <w:rPr>
                <w:rStyle w:val="row-content"/>
                <w:color w:val="244061"/>
              </w:rPr>
              <w:t xml:space="preserve">       </w:t>
            </w:r>
            <w:hyperlink w:history="true" r:id="R1a2707669e9e45b0">
              <w:r>
                <w:rPr>
                  <w:rStyle w:val="Hyperlink"/>
                  <w:color w:val="244061"/>
                </w:rPr>
                <w:t xml:space="preserve">Housing assistance</w:t>
              </w:r>
            </w:hyperlink>
            <w:r>
              <w:rPr>
                <w:rStyle w:val="row-content"/>
                <w:color w:val="244061"/>
              </w:rPr>
              <w:t xml:space="preserve">, Standard 30/08/2017</w:t>
            </w:r>
          </w:p>
          <w:p>
            <w:r>
              <w:br/>
            </w:r>
            <w:r>
              <w:rPr>
                <w:rStyle w:val="row-content"/>
              </w:rPr>
              <w:t xml:space="preserve">Is re-engineered from </w:t>
            </w:r>
            <w:hyperlink w:history="true" r:id="R594149811613422e">
              <w:r>
                <w:drawing>
                  <wp:inline xmlns:wp="http://schemas.openxmlformats.org/drawingml/2006/wordprocessingDrawing" distT="0" distB="0" distL="0" distR="0">
                    <wp:extent cx="152400" cy="152400"/>
                    <wp:effectExtent l="19050" t="0" r="0" b="0"/>
                    <wp:docPr id="2" name="Picture 2" descr="">
                      <a:hlinkClick xmlns:a="http://schemas.openxmlformats.org/drawingml/2006/main" r:id="R594149811613422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b8a96067dfd4ae7"/>
                            <a:srcRect/>
                            <a:stretch>
                              <a:fillRect/>
                            </a:stretch>
                          </pic:blipFill>
                          <pic:spPr bwMode="auto">
                            <a:xfrm>
                              <a:off x="0" y="0"/>
                              <a:ext cx="152400" cy="152400"/>
                            </a:xfrm>
                            <a:prstGeom prst="rect">
                              <a:avLst/>
                            </a:prstGeom>
                          </pic:spPr>
                        </pic:pic>
                      </a:graphicData>
                    </a:graphic>
                  </wp:inline>
                </w:drawing>
              </w:r>
              <w:r>
                <w:rPr>
                  <w:rStyle w:val="Hyperlink"/>
                </w:rPr>
                <w:t xml:space="preserve"> Income unit, version 1, DEC, NHADD, NHDAMG,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886b19e15f1b4b94">
              <w:r>
                <w:drawing>
                  <wp:inline xmlns:wp="http://schemas.openxmlformats.org/drawingml/2006/wordprocessingDrawing" distT="0" distB="0" distL="0" distR="0">
                    <wp:extent cx="152400" cy="152400"/>
                    <wp:effectExtent l="19050" t="0" r="0" b="0"/>
                    <wp:docPr id="3" name="Picture 3" descr="">
                      <a:hlinkClick xmlns:a="http://schemas.openxmlformats.org/drawingml/2006/main" r:id="R886b19e15f1b4b9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9c28c75193534b34"/>
                            <a:srcRect/>
                            <a:stretch>
                              <a:fillRect/>
                            </a:stretch>
                          </pic:blipFill>
                          <pic:spPr bwMode="auto">
                            <a:xfrm>
                              <a:off x="0" y="0"/>
                              <a:ext cx="152400" cy="152400"/>
                            </a:xfrm>
                            <a:prstGeom prst="rect">
                              <a:avLst/>
                            </a:prstGeom>
                          </pic:spPr>
                        </pic:pic>
                      </a:graphicData>
                    </a:graphic>
                  </wp:inline>
                </w:drawing>
              </w:r>
              <w:r>
                <w:rPr>
                  <w:rStyle w:val="Hyperlink"/>
                </w:rPr>
                <w:t xml:space="preserve"> Income unit, version 2, DEC, NCSDD, NCSIMG,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163fb24eac704f75">
              <w:r>
                <w:rPr>
                  <w:rStyle w:val="Hyperlink"/>
                </w:rPr>
                <w:t xml:space="preserve">Centrelink income unit</w:t>
              </w:r>
            </w:hyperlink>
          </w:p>
          <w:p>
            <w:pPr>
              <w:spacing w:before="0" w:after="0"/>
            </w:pPr>
            <w:r>
              <w:rPr>
                <w:rStyle w:val="row-content"/>
                <w:color w:val="244061"/>
              </w:rPr>
              <w:t xml:space="preserve">       </w:t>
            </w:r>
            <w:hyperlink w:history="true" r:id="R26d2add52c284e76">
              <w:r>
                <w:rPr>
                  <w:rStyle w:val="Hyperlink"/>
                  <w:color w:val="244061"/>
                </w:rPr>
                <w:t xml:space="preserve">Housing assistance</w:t>
              </w:r>
            </w:hyperlink>
            <w:r>
              <w:rPr>
                <w:rStyle w:val="row-content"/>
                <w:color w:val="244061"/>
              </w:rPr>
              <w:t xml:space="preserve">, Standard 11/04/2005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b84c24f31a640f7">
              <w:r>
                <w:rPr>
                  <w:rStyle w:val="Hyperlink"/>
                </w:rPr>
                <w:t xml:space="preserve">Income unit—Commonwealth government payment type</w:t>
              </w:r>
            </w:hyperlink>
          </w:p>
          <w:p>
            <w:pPr>
              <w:spacing w:before="0" w:after="0"/>
            </w:pPr>
            <w:r>
              <w:rPr>
                <w:rStyle w:val="row-content"/>
                <w:color w:val="244061"/>
              </w:rPr>
              <w:t xml:space="preserve">       </w:t>
            </w:r>
            <w:hyperlink w:history="true" r:id="Redc33590412a40a3">
              <w:r>
                <w:rPr>
                  <w:rStyle w:val="Hyperlink"/>
                  <w:color w:val="244061"/>
                </w:rPr>
                <w:t xml:space="preserve">Housing assistance</w:t>
              </w:r>
            </w:hyperlink>
            <w:r>
              <w:rPr>
                <w:rStyle w:val="row-content"/>
                <w:color w:val="244061"/>
              </w:rPr>
              <w:t xml:space="preserve">, Retired 10/02/2006</w:t>
            </w:r>
          </w:p>
          <w:p>
            <w:r>
              <w:br/>
            </w:r>
            <w:hyperlink w:history="true" r:id="R46401b41629b4ae2">
              <w:r>
                <w:rPr>
                  <w:rStyle w:val="Hyperlink"/>
                </w:rPr>
                <w:t xml:space="preserve">Income unit—income unit identifier</w:t>
              </w:r>
            </w:hyperlink>
          </w:p>
          <w:p>
            <w:pPr>
              <w:spacing w:before="0" w:after="0"/>
            </w:pPr>
            <w:r>
              <w:rPr>
                <w:rStyle w:val="row-content"/>
                <w:color w:val="244061"/>
              </w:rPr>
              <w:t xml:space="preserve">       </w:t>
            </w:r>
            <w:hyperlink w:history="true" r:id="R4000348db6b649d3">
              <w:r>
                <w:rPr>
                  <w:rStyle w:val="Hyperlink"/>
                  <w:color w:val="244061"/>
                </w:rPr>
                <w:t xml:space="preserve">Housing assistance</w:t>
              </w:r>
            </w:hyperlink>
            <w:r>
              <w:rPr>
                <w:rStyle w:val="row-content"/>
                <w:color w:val="244061"/>
              </w:rPr>
              <w:t xml:space="preserve">, Superseded 10/02/2006</w:t>
            </w:r>
          </w:p>
          <w:p>
            <w:r>
              <w:br/>
            </w:r>
            <w:hyperlink w:history="true" r:id="Rdc852ebd2ea543d7">
              <w:r>
                <w:rPr>
                  <w:rStyle w:val="Hyperlink"/>
                </w:rPr>
                <w:t xml:space="preserve">Income unit—income unit identifier</w:t>
              </w:r>
            </w:hyperlink>
          </w:p>
          <w:p>
            <w:pPr>
              <w:spacing w:before="0" w:after="0"/>
            </w:pPr>
            <w:r>
              <w:rPr>
                <w:rStyle w:val="row-content"/>
                <w:color w:val="244061"/>
              </w:rPr>
              <w:t xml:space="preserve">       </w:t>
            </w:r>
            <w:hyperlink w:history="true" r:id="R22ec73df5a874a92">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4b186cb61a4a44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3be48b0b9c47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186cb61a4a448c" /><Relationship Type="http://schemas.openxmlformats.org/officeDocument/2006/relationships/header" Target="/word/header1.xml" Id="Rdb7709fe02d5442e" /><Relationship Type="http://schemas.openxmlformats.org/officeDocument/2006/relationships/settings" Target="/word/settings.xml" Id="R2f3520b45f614c92" /><Relationship Type="http://schemas.openxmlformats.org/officeDocument/2006/relationships/styles" Target="/word/styles.xml" Id="R8c29aa5b567c485b" /><Relationship Type="http://schemas.openxmlformats.org/officeDocument/2006/relationships/hyperlink" Target="https://meteor.aihw.gov.au/RegistrationAuthority/1" TargetMode="External" Id="R8a017508783b4792" /><Relationship Type="http://schemas.openxmlformats.org/officeDocument/2006/relationships/hyperlink" Target="https://meteor.aihw.gov.au/RegistrationAuthority/11" TargetMode="External" Id="Rf5d4687ba34b48a3" /><Relationship Type="http://schemas.openxmlformats.org/officeDocument/2006/relationships/hyperlink" Target="https://meteor.aihw.gov.au/content/327458" TargetMode="External" Id="R6478f37bcff049b6" /><Relationship Type="http://schemas.openxmlformats.org/officeDocument/2006/relationships/numbering" Target="/word/numbering.xml" Id="R13fc5177aba54572" /><Relationship Type="http://schemas.openxmlformats.org/officeDocument/2006/relationships/hyperlink" Target="https://meteor.aihw.gov.au/content/327458" TargetMode="External" Id="R66bd4f948d894ac6" /><Relationship Type="http://schemas.openxmlformats.org/officeDocument/2006/relationships/hyperlink" Target="https://meteor.aihw.gov.au/content/281123" TargetMode="External" Id="Rd84e376c5da14c75" /><Relationship Type="http://schemas.openxmlformats.org/officeDocument/2006/relationships/hyperlink" Target="https://meteor.aihw.gov.au/content/608087" TargetMode="External" Id="R326fd7df202f45ca" /><Relationship Type="http://schemas.openxmlformats.org/officeDocument/2006/relationships/hyperlink" Target="https://meteor.aihw.gov.au/RegistrationAuthority/11" TargetMode="External" Id="R1a2707669e9e45b0" /><Relationship Type="http://schemas.openxmlformats.org/officeDocument/2006/relationships/hyperlink" Target="https://meteor.aihw.gov.au/content/273757" TargetMode="External" Id="R594149811613422e" /><Relationship Type="http://schemas.openxmlformats.org/officeDocument/2006/relationships/image" Target="/media/image.gif" Id="Rbb8a96067dfd4ae7" /><Relationship Type="http://schemas.openxmlformats.org/officeDocument/2006/relationships/hyperlink" Target="https://meteor.aihw.gov.au/content/273502" TargetMode="External" Id="R886b19e15f1b4b94" /><Relationship Type="http://schemas.openxmlformats.org/officeDocument/2006/relationships/image" Target="/media/image2.gif" Id="R9c28c75193534b34" /><Relationship Type="http://schemas.openxmlformats.org/officeDocument/2006/relationships/hyperlink" Target="https://meteor.aihw.gov.au/content/287067" TargetMode="External" Id="R163fb24eac704f75" /><Relationship Type="http://schemas.openxmlformats.org/officeDocument/2006/relationships/hyperlink" Target="https://meteor.aihw.gov.au/RegistrationAuthority/11" TargetMode="External" Id="R26d2add52c284e76" /><Relationship Type="http://schemas.openxmlformats.org/officeDocument/2006/relationships/hyperlink" Target="https://meteor.aihw.gov.au/content/269695" TargetMode="External" Id="Rab84c24f31a640f7" /><Relationship Type="http://schemas.openxmlformats.org/officeDocument/2006/relationships/hyperlink" Target="https://meteor.aihw.gov.au/RegistrationAuthority/11" TargetMode="External" Id="Redc33590412a40a3" /><Relationship Type="http://schemas.openxmlformats.org/officeDocument/2006/relationships/hyperlink" Target="https://meteor.aihw.gov.au/content/269818" TargetMode="External" Id="R46401b41629b4ae2" /><Relationship Type="http://schemas.openxmlformats.org/officeDocument/2006/relationships/hyperlink" Target="https://meteor.aihw.gov.au/RegistrationAuthority/11" TargetMode="External" Id="R4000348db6b649d3" /><Relationship Type="http://schemas.openxmlformats.org/officeDocument/2006/relationships/hyperlink" Target="https://meteor.aihw.gov.au/content/302666" TargetMode="External" Id="Rdc852ebd2ea543d7" /><Relationship Type="http://schemas.openxmlformats.org/officeDocument/2006/relationships/hyperlink" Target="https://meteor.aihw.gov.au/RegistrationAuthority/11" TargetMode="External" Id="R22ec73df5a874a92" /></Relationships>
</file>

<file path=word/_rels/header1.xml.rels>&#65279;<?xml version="1.0" encoding="utf-8"?><Relationships xmlns="http://schemas.openxmlformats.org/package/2006/relationships"><Relationship Type="http://schemas.openxmlformats.org/officeDocument/2006/relationships/image" Target="/media/image.png" Id="Rad3be48b0b9c47bc" /></Relationships>
</file>