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15c3bd98d2c438c" /></Relationships>
</file>

<file path=word/document.xml><?xml version="1.0" encoding="utf-8"?>
<w:document xmlns:r="http://schemas.openxmlformats.org/officeDocument/2006/relationships" xmlns:w="http://schemas.openxmlformats.org/wordprocessingml/2006/main">
  <w:body>
    <w:p>
      <w:pPr>
        <w:pStyle w:val="Title"/>
      </w:pPr>
      <w:r>
        <w:t>Neonate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Neonate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Object Class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d92022221a14a60">
              <w:r>
                <w:rPr>
                  <w:rStyle w:val="Hyperlink"/>
                  <w:color w:val="244061"/>
                </w:rPr>
                <w:t xml:space="preserve">Health</w:t>
              </w:r>
            </w:hyperlink>
            <w:r>
              <w:rPr>
                <w:rStyle w:val="row-content"/>
                <w:color w:val="244061"/>
              </w:rPr>
              <w:t xml:space="preserve">, Retired 02/05/2005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live birth who is less than 28 days old.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d215927a1bbf49cd">
              <w:r>
                <w:rPr>
                  <w:rStyle w:val="Hyperlink"/>
                </w:rPr>
                <w:t xml:space="preserve">Person/group of persons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neonatal period is exactly four weeks or 28 completed days, commencing on the date of birth (day 0) and ending on the completion of day 27. For example, a baby born on 1 October remains a neonate until completion of the four weeks on 28 October and is no longer a neonate on 29 October.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Data Committee</w:t>
            </w:r>
          </w:p>
          <w:p>
            <w:r>
              <w:rPr>
                <w:rStyle w:val="row-content"/>
              </w:rPr>
              <w:t xml:space="preserve">National Perinatal Data Development Committee</w:t>
            </w:r>
          </w:p>
          <w:p>
            <w:r>
              <w:rPr>
                <w:rStyle w:val="row-content"/>
              </w:rPr>
              <w:t xml:space="preserve">National Perinatal Data Advisory 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International Classification of Diseases and Related Health Problems, 10th Revision, WHO, 1992</w:t>
            </w:r>
          </w:p>
        </w:tc>
      </w:tr>
    </w:tbl>
    <w:p>
      <w:r>
        <w:br/>
      </w:r>
    </w:p>
    <w:sectPr>
      <w:footerReference xmlns:r="http://schemas.openxmlformats.org/officeDocument/2006/relationships" w:type="default" r:id="Rd8c9bcd06d89462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268980</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247cc11cf3f4a4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8c9bcd06d89462f" /><Relationship Type="http://schemas.openxmlformats.org/officeDocument/2006/relationships/header" Target="/word/header1.xml" Id="R865df9f0445f4154" /><Relationship Type="http://schemas.openxmlformats.org/officeDocument/2006/relationships/settings" Target="/word/settings.xml" Id="R7ab419b1d87444e1" /><Relationship Type="http://schemas.openxmlformats.org/officeDocument/2006/relationships/styles" Target="/word/styles.xml" Id="Rd806dac4a04444f0" /><Relationship Type="http://schemas.openxmlformats.org/officeDocument/2006/relationships/hyperlink" Target="https://meteor.aihw.gov.au/RegistrationAuthority/12" TargetMode="External" Id="R7d92022221a14a60" /><Relationship Type="http://schemas.openxmlformats.org/officeDocument/2006/relationships/hyperlink" Target="https://meteor.aihw.gov.au/content/281123" TargetMode="External" Id="Rd215927a1bbf49cd" /></Relationships>
</file>

<file path=word/_rels/header1.xml.rels>&#65279;<?xml version="1.0" encoding="utf-8"?><Relationships xmlns="http://schemas.openxmlformats.org/package/2006/relationships"><Relationship Type="http://schemas.openxmlformats.org/officeDocument/2006/relationships/image" Target="/media/image.png" Id="R0247cc11cf3f4a43" /></Relationships>
</file>