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559c80354a4057" /></Relationships>
</file>

<file path=word/document.xml><?xml version="1.0" encoding="utf-8"?>
<w:document xmlns:r="http://schemas.openxmlformats.org/officeDocument/2006/relationships" xmlns:w="http://schemas.openxmlformats.org/wordprocessingml/2006/main">
  <w:body>
    <w:p>
      <w:pPr>
        <w:pStyle w:val="Title"/>
      </w:pPr>
      <w:r>
        <w:t>Community services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4d9fade874aa2">
              <w:r>
                <w:rPr>
                  <w:rStyle w:val="Hyperlink"/>
                  <w:color w:val="244061"/>
                </w:rPr>
                <w:t xml:space="preserve">Community Services (retired)</w:t>
              </w:r>
            </w:hyperlink>
            <w:r>
              <w:rPr>
                <w:rStyle w:val="row-content"/>
                <w:color w:val="244061"/>
              </w:rPr>
              <w:t xml:space="preserve">, Retired 04/04/2006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organisational sub-unit that is responsible for the provision of community services to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An agency may or may not directly provide the services to clients, but is responsible for their provision, whether directly, administratively or via allocation of funds.</w:t>
            </w:r>
          </w:p>
          <w:p>
            <w:pPr>
              <w:spacing w:after="160"/>
            </w:pPr>
            <w:r>
              <w:rPr>
                <w:rStyle w:val="row-content-rich-text"/>
              </w:rPr>
              <w:t xml:space="preserve">Sometimes agencies may contract out or broker the assistance required by their clients to other service providers. Although the agency may not directly provide the assistance in these cases, the agency paying for the assistance to clients is considered responsible for that assistance and should be able to report on those clients and the assistance they receive.</w:t>
            </w:r>
          </w:p>
          <w:p>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b40a13781e4110">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Agencies may be government or non-government organisations.</w:t>
            </w:r>
          </w:p>
          <w:p>
            <w:pPr>
              <w:spacing w:after="160"/>
            </w:pPr>
            <w:r>
              <w:rPr>
                <w:rStyle w:val="row-content-rich-text"/>
              </w:rPr>
              <w:t xml:space="preserve">In the Supported Accommodation Assistance Program (SAAP) National Data Collection, SAAP agencies are defined as 'The body or establishment which receives a specified amount of money (SAAP funds) to provide a SAAP service. The agency is the level at which data are collected'.</w:t>
            </w:r>
          </w:p>
          <w:p>
            <w:pPr>
              <w:spacing w:after="160"/>
            </w:pPr>
            <w:r>
              <w:rPr>
                <w:rStyle w:val="row-content-rich-text"/>
              </w:rPr>
              <w:t xml:space="preserve">In the HACC Data Dictionary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National Community Services Data Dictionary definition of Agency is of necessity quite broad. As agency is generally the level at which the responsibility for service provision lies and at which data are collected. As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b10207c5ea746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10207c5ea746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744d24c7c84367"/>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NCSDD, NCSIMG,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17e05aa41613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1827c1b2e49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05aa416134611" /><Relationship Type="http://schemas.openxmlformats.org/officeDocument/2006/relationships/header" Target="/word/header1.xml" Id="Rb89ab05727204d33" /><Relationship Type="http://schemas.openxmlformats.org/officeDocument/2006/relationships/settings" Target="/word/settings.xml" Id="Rfbb1fe1654ca4f5d" /><Relationship Type="http://schemas.openxmlformats.org/officeDocument/2006/relationships/styles" Target="/word/styles.xml" Id="R383b4b2689bb4ae3" /><Relationship Type="http://schemas.openxmlformats.org/officeDocument/2006/relationships/hyperlink" Target="https://meteor.aihw.gov.au/RegistrationAuthority/1" TargetMode="External" Id="Rb244d9fade874aa2" /><Relationship Type="http://schemas.openxmlformats.org/officeDocument/2006/relationships/hyperlink" Target="https://meteor.aihw.gov.au/content/281131" TargetMode="External" Id="Ra9b40a13781e4110" /><Relationship Type="http://schemas.openxmlformats.org/officeDocument/2006/relationships/hyperlink" Target="https://meteor.aihw.gov.au/content/273470" TargetMode="External" Id="R1b10207c5ea74682" /><Relationship Type="http://schemas.openxmlformats.org/officeDocument/2006/relationships/image" Target="/media/image.gif" Id="Rce744d24c7c84367" /></Relationships>
</file>

<file path=word/_rels/header1.xml.rels>&#65279;<?xml version="1.0" encoding="utf-8"?><Relationships xmlns="http://schemas.openxmlformats.org/package/2006/relationships"><Relationship Type="http://schemas.openxmlformats.org/officeDocument/2006/relationships/image" Target="/media/image.png" Id="Rfc91827c1b2e49e4" /></Relationships>
</file>