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9abada500e4161" /></Relationships>
</file>

<file path=word/document.xml><?xml version="1.0" encoding="utf-8"?>
<w:document xmlns:r="http://schemas.openxmlformats.org/officeDocument/2006/relationships" xmlns:w="http://schemas.openxmlformats.org/wordprocessingml/2006/main">
  <w:body>
    <w:p>
      <w:pPr>
        <w:pStyle w:val="Title"/>
      </w:pPr>
      <w:r>
        <w:t>Related metadata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Related metadata</w:t>
      </w:r>
    </w:p>
    <w:p>
      <w:r>
        <w:t xml:space="preserve">The following information is applicable to all metadata items.</w:t>
      </w:r>
    </w:p>
    <w:p>
      <w:pPr>
        <w:pStyle w:val="Heading2"/>
      </w:pPr>
      <w:r>
        <w:t xml:space="preserve">Definition</w:t>
      </w:r>
    </w:p>
    <w:p>
      <w:r>
        <w:t xml:space="preserve">An indicator of relationships between metadata items.</w:t>
      </w:r>
    </w:p>
    <w:p>
      <w:pPr>
        <w:pStyle w:val="Heading2"/>
      </w:pPr>
      <w:r>
        <w:t xml:space="preserve">Obligation</w:t>
      </w:r>
    </w:p>
    <w:p>
      <w:r>
        <w:t xml:space="preserve">Optional completion.</w:t>
      </w:r>
    </w:p>
    <w:p>
      <w:pPr>
        <w:pStyle w:val="Heading2"/>
      </w:pPr>
      <w:r>
        <w:t xml:space="preserve">Development rules</w:t>
      </w:r>
    </w:p>
    <w:p>
      <w:r>
        <w:t xml:space="preserve">Relationships may be created between any two metadata items. They can be created between items of the same metadata type (e.g. between two data elements) or of a different metadata type (e.g. a between a property and a value domain).</w:t>
      </w:r>
    </w:p>
    <w:p>
      <w:r>
        <w:t xml:space="preserve">Related metadata relationships should not duplicate information stored or available elsewhere in METEOR. For example, that data element A is an implementation of data element concept B should only be recorded in the data element concept name attribute of the data element; that data element C is normally associated with data element D should only be recorded in a DSS.</w:t>
      </w:r>
    </w:p>
    <w:p>
      <w:r>
        <w:t xml:space="preserve">Valid relationships within METEOR are listed in Table 1 below. METEOR will automatically create the complementary relationship within the second metadata item (listed in the second column of the table).</w:t>
      </w:r>
    </w:p>
    <w:p>
      <w:r>
        <w:t xml:space="preserve">The relationship </w:t>
      </w:r>
      <w:r>
        <w:rPr>
          <w:i/>
        </w:rPr>
        <w:t xml:space="preserve">See also</w:t>
      </w:r>
      <w:r>
        <w:t xml:space="preserve"> may only be applied where it is critical for the reader to know that the other item exists, other valid relationships (as listed in the table) are not applicable, and when the relationship does not duplicate information stored elsewhere.</w:t>
      </w:r>
    </w:p>
    <w:p>
      <w:r>
        <w:t xml:space="preserve">When creating a </w:t>
      </w:r>
      <w:r>
        <w:rPr>
          <w:i/>
        </w:rPr>
        <w:t xml:space="preserve">Superseded</w:t>
      </w:r>
      <w:r>
        <w:t xml:space="preserve"> related metadata relationship, the registration status of the superseded item must be set to </w:t>
      </w:r>
      <w:r>
        <w:rPr>
          <w:i/>
        </w:rPr>
        <w:t xml:space="preserve">Superseded</w:t>
      </w:r>
      <w:r>
        <w:t xml:space="preserve">.</w:t>
      </w:r>
    </w:p>
    <w:p>
      <w:r>
        <w:rPr>
          <w:b/>
        </w:rPr>
        <w:t xml:space="preserve">Table 1: Valid formal relationships between metadata items and their associated meaning</w:t>
      </w:r>
    </w:p>
    <w:tbl>
      <w:tblPr>
        <w:tblStyle w:val="TableGrid"/>
        <w:tblW w:w="0" w:type="auto"/>
      </w:tblPr>
      <w:tblGrid>
        <w:gridCol/>
        <w:gridCol/>
        <w:gridCol/>
        <w:gridCol/>
      </w:tblGrid>
      <w:tr>
        <w:trPr/>
        <w:tc>
          <w:tcPr>
            <w:vAlign w:val="top"/>
          </w:tcPr>
          <w:p>
            <w:r>
              <w:rPr>
                <w:b/>
              </w:rPr>
              <w:t xml:space="preserve">Relationship type</w:t>
            </w:r>
          </w:p>
        </w:tc>
        <w:tc>
          <w:tcPr>
            <w:vAlign w:val="top"/>
          </w:tcPr>
          <w:p>
            <w:r>
              <w:rPr>
                <w:b/>
              </w:rPr>
              <w:t xml:space="preserve">Complementary relationship</w:t>
            </w:r>
          </w:p>
        </w:tc>
        <w:tc>
          <w:tcPr>
            <w:vAlign w:val="top"/>
          </w:tcPr>
          <w:p>
            <w:r>
              <w:rPr>
                <w:b/>
              </w:rPr>
              <w:t xml:space="preserve">Description</w:t>
            </w:r>
          </w:p>
        </w:tc>
        <w:tc>
          <w:tcPr>
            <w:vAlign w:val="top"/>
          </w:tcPr>
          <w:p>
            <w:r>
              <w:rPr>
                <w:b/>
              </w:rPr>
              <w:t xml:space="preserve">Valid metadata</w:t>
            </w:r>
          </w:p>
        </w:tc>
      </w:tr>
      <w:tr>
        <w:trPr/>
        <w:tc>
          <w:tcPr>
            <w:vAlign w:val="top"/>
          </w:tcPr>
          <w:p>
            <w:r>
              <w:t xml:space="preserve">Supersedes</w:t>
            </w:r>
          </w:p>
        </w:tc>
        <w:tc>
          <w:tcPr>
            <w:vAlign w:val="top"/>
          </w:tcPr>
          <w:p>
            <w:r>
              <w:t xml:space="preserve">Has been superseded by</w:t>
            </w:r>
          </w:p>
        </w:tc>
        <w:tc>
          <w:tcPr>
            <w:vAlign w:val="top"/>
          </w:tcPr>
          <w:p>
            <w:r>
              <w:t xml:space="preserve">An indicator of a superseded item and the item that it was superseded by.</w:t>
            </w:r>
          </w:p>
        </w:tc>
        <w:tc>
          <w:tcPr>
            <w:vAlign w:val="top"/>
          </w:tcPr>
          <w:p>
            <w:r>
              <w:t xml:space="preserve">All metadata item types.</w:t>
            </w:r>
          </w:p>
        </w:tc>
      </w:tr>
      <w:tr>
        <w:trPr/>
        <w:tc>
          <w:tcPr>
            <w:vAlign w:val="top"/>
          </w:tcPr>
          <w:p>
            <w:r>
              <w:t xml:space="preserve">Is formed using</w:t>
            </w:r>
          </w:p>
        </w:tc>
        <w:tc>
          <w:tcPr>
            <w:vAlign w:val="top"/>
          </w:tcPr>
          <w:p>
            <w:r>
              <w:t xml:space="preserve">Is used in the formation of</w:t>
            </w:r>
          </w:p>
        </w:tc>
        <w:tc>
          <w:tcPr>
            <w:vAlign w:val="top"/>
          </w:tcPr>
          <w:p>
            <w:r>
              <w:t xml:space="preserve">An indicator of an item that is used in the calculation of, or is a component of, another item.</w:t>
            </w:r>
          </w:p>
        </w:tc>
        <w:tc>
          <w:tcPr>
            <w:vAlign w:val="top"/>
          </w:tcPr>
          <w:p>
            <w:r>
              <w:t xml:space="preserve">Data elements only.</w:t>
            </w:r>
          </w:p>
        </w:tc>
      </w:tr>
      <w:tr>
        <w:trPr/>
        <w:tc>
          <w:tcPr>
            <w:vAlign w:val="top"/>
          </w:tcPr>
          <w:p>
            <w:r>
              <w:t xml:space="preserve">See also</w:t>
            </w:r>
          </w:p>
        </w:tc>
        <w:tc>
          <w:tcPr>
            <w:vAlign w:val="top"/>
          </w:tcPr>
          <w:p>
            <w:r>
              <w:t xml:space="preserve">See also</w:t>
            </w:r>
          </w:p>
        </w:tc>
        <w:tc>
          <w:tcPr>
            <w:vAlign w:val="top"/>
          </w:tcPr>
          <w:p>
            <w:r>
              <w:t xml:space="preserve">An indicator of an associated item, irrespective of the nature of the association.</w:t>
            </w:r>
          </w:p>
        </w:tc>
        <w:tc>
          <w:tcPr>
            <w:vAlign w:val="top"/>
          </w:tcPr>
          <w:p>
            <w:r>
              <w:t xml:space="preserve">All metadata item types.</w:t>
            </w:r>
          </w:p>
        </w:tc>
      </w:tr>
      <w:tr>
        <w:trPr/>
        <w:tc>
          <w:tcPr>
            <w:vAlign w:val="top"/>
          </w:tcPr>
          <w:p>
            <w:r>
              <w:t xml:space="preserve">Is re-engineered from</w:t>
            </w:r>
          </w:p>
        </w:tc>
        <w:tc>
          <w:tcPr>
            <w:vAlign w:val="top"/>
          </w:tcPr>
          <w:p>
            <w:r>
              <w:t xml:space="preserve"> </w:t>
            </w:r>
          </w:p>
        </w:tc>
        <w:tc>
          <w:tcPr>
            <w:vAlign w:val="top"/>
          </w:tcPr>
          <w:p>
            <w:r>
              <w:t xml:space="preserve">A link between a metadata item re-engineered by AIHW and the PDF file representing the retired Knowledgebase version.</w:t>
            </w:r>
          </w:p>
        </w:tc>
        <w:tc>
          <w:tcPr>
            <w:vAlign w:val="top"/>
          </w:tcPr>
          <w:p>
            <w:r>
              <w:t xml:space="preserve">Metadata created by AIHW as part of the initial population of METEOR from Knowledgebase content.</w:t>
            </w:r>
          </w:p>
        </w:tc>
      </w:tr>
    </w:tbl>
    <w:p>
      <w:r>
        <w:br/>
      </w:r>
      <w:r>
        <w:br/>
      </w:r>
    </w:p>
    <w:sectPr>
      <w:footerReference xmlns:r="http://schemas.openxmlformats.org/officeDocument/2006/relationships" w:type="default" r:id="R50d6be6208ff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262054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848cbb621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d6be6208ff4a3b" /><Relationship Type="http://schemas.openxmlformats.org/officeDocument/2006/relationships/header" Target="/word/header1.xml" Id="Rdd87b2c63f4542d4" /><Relationship Type="http://schemas.openxmlformats.org/officeDocument/2006/relationships/settings" Target="/word/settings.xml" Id="R3cccff4db0344dba" /><Relationship Type="http://schemas.openxmlformats.org/officeDocument/2006/relationships/styles" Target="/word/styles.xml" Id="R2d70837b19754bdc" /></Relationships>
</file>

<file path=word/_rels/header1.xml.rels>&#65279;<?xml version="1.0" encoding="utf-8"?><Relationships xmlns="http://schemas.openxmlformats.org/package/2006/relationships"><Relationship Type="http://schemas.openxmlformats.org/officeDocument/2006/relationships/image" Target="/media/image.png" Id="R646848cbb6214c11" /></Relationships>
</file>