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fe89c6abe448bd" /></Relationships>
</file>

<file path=word/document.xml><?xml version="1.0" encoding="utf-8"?>
<w:document xmlns:r="http://schemas.openxmlformats.org/officeDocument/2006/relationships" xmlns:w="http://schemas.openxmlformats.org/wordprocessingml/2006/main">
  <w:body>
    <w:p>
      <w:pPr>
        <w:pStyle w:val="Title"/>
      </w:pPr>
      <w:r>
        <w:t>Supplementary values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Supplementary values - Value Domain</w:t>
      </w:r>
    </w:p>
    <w:p>
      <w:r>
        <w:t xml:space="preserve">The following information is applicable to value domains only.</w:t>
      </w:r>
    </w:p>
    <w:p>
      <w:pPr>
        <w:pStyle w:val="Heading2"/>
      </w:pPr>
      <w:r>
        <w:t xml:space="preserve">Definition</w:t>
      </w:r>
    </w:p>
    <w:p>
      <w:r>
        <w:t xml:space="preserve">A list of codes and code descriptions, falling outside of the value domain definition, representing missing information.</w:t>
      </w:r>
      <w:r>
        <w:br/>
      </w:r>
    </w:p>
    <w:p>
      <w:pPr>
        <w:pStyle w:val="Heading2"/>
      </w:pPr>
      <w:r>
        <w:t xml:space="preserve">Obligation</w:t>
      </w:r>
    </w:p>
    <w:p>
      <w:r>
        <w:t xml:space="preserve">Optional completion.</w:t>
      </w:r>
    </w:p>
    <w:p>
      <w:pPr>
        <w:pStyle w:val="Heading2"/>
      </w:pPr>
      <w:r>
        <w:t xml:space="preserve">Development rules</w:t>
      </w:r>
    </w:p>
    <w:p>
      <w:r>
        <w:t xml:space="preserve">Supplementary values represent missing or null values in data, either because a permissible value may not logically be assigned, or because data do not exist (eg. when a data collection form has not been fully completed.)</w:t>
      </w:r>
    </w:p>
    <w:p>
      <w:r>
        <w:t xml:space="preserve">Please note the value 'Other' is a permissible value and is not a supplementary value. Any value that is a synonym of 'Other' (such as 'Living thing not elsewhere classified' or 'Living thing nec') is also a permissible value and is not a supplementary value</w:t>
      </w:r>
    </w:p>
    <w:p>
      <w:r>
        <w:t xml:space="preserve">In general:</w:t>
      </w:r>
    </w:p>
    <w:p>
      <w:pPr>
        <w:pStyle w:val="ListParagraph"/>
        <w:numPr>
          <w:ilvl w:val="0"/>
          <w:numId w:val="2"/>
        </w:numPr>
      </w:pPr>
      <w:r>
        <w:t xml:space="preserve">Supplementary values should be assigned consistently using a default logical set, i.e.</w:t>
      </w:r>
      <w:r>
        <w:br/>
      </w:r>
      <w:r>
        <w:t xml:space="preserve">        • 7/97/997 etc: 'Not applicable'</w:t>
      </w:r>
      <w:r>
        <w:br/>
      </w:r>
      <w:r>
        <w:t xml:space="preserve">        • 8/98/998 etc: 'Unknown'</w:t>
      </w:r>
      <w:r>
        <w:br/>
      </w:r>
      <w:r>
        <w:t xml:space="preserve">        • 9/99/999 etc: 'Not stated/inadequately described.'</w:t>
      </w:r>
    </w:p>
    <w:p>
      <w:pPr>
        <w:pStyle w:val="ListParagraph"/>
        <w:numPr>
          <w:ilvl w:val="0"/>
          <w:numId w:val="2"/>
        </w:numPr>
      </w:pPr>
      <w:r>
        <w:t xml:space="preserve">Avoid using multiple supplementary values unless there is a need to analyse the statistical significance of the missing values (i.e. there is a need to analyse responses that are 'Not applicable' and 'Unknown' rather than simply 'Not stated.') In such cases a Guide for use should explain how to interpret the different supplementary values.</w:t>
      </w:r>
    </w:p>
    <w:p>
      <w:pPr>
        <w:pStyle w:val="ListParagraph"/>
        <w:numPr>
          <w:ilvl w:val="0"/>
          <w:numId w:val="2"/>
        </w:numPr>
      </w:pPr>
      <w:r>
        <w:t xml:space="preserve">The use of values that are contiguous with the last code in the permissible value sequence should be avoided.</w:t>
      </w:r>
    </w:p>
    <w:p>
      <w:pPr>
        <w:pStyle w:val="ListParagraph"/>
        <w:numPr>
          <w:ilvl w:val="0"/>
          <w:numId w:val="2"/>
        </w:numPr>
      </w:pPr>
      <w:r>
        <w:t xml:space="preserve">It is preferable that the supplementary value field size is the same number of characters as the permissible values in the value domain.</w:t>
      </w:r>
    </w:p>
    <w:p>
      <w:pPr>
        <w:pStyle w:val="ListParagraph"/>
        <w:numPr>
          <w:ilvl w:val="0"/>
          <w:numId w:val="2"/>
        </w:numPr>
      </w:pPr>
      <w:r>
        <w:t xml:space="preserve">A valid permissible value must not be used as a supplementary value (and vice versa).</w:t>
      </w:r>
    </w:p>
    <w:p>
      <w:pPr>
        <w:pStyle w:val="ListParagraph"/>
        <w:numPr>
          <w:ilvl w:val="0"/>
          <w:numId w:val="2"/>
        </w:numPr>
      </w:pPr>
      <w:r>
        <w:t xml:space="preserve">In described value domains, the supplementary value used must not be a valid permissible value.</w:t>
      </w:r>
    </w:p>
    <w:p>
      <w:r>
        <w:t xml:space="preserve">To assign supplementary values:</w:t>
      </w:r>
    </w:p>
    <w:p>
      <w:pPr>
        <w:pStyle w:val="ListParagraph"/>
        <w:numPr>
          <w:ilvl w:val="0"/>
          <w:numId w:val="3"/>
        </w:numPr>
      </w:pPr>
      <w:r>
        <w:t xml:space="preserve">Click the </w:t>
      </w:r>
      <w:r>
        <w:rPr>
          <w:i/>
        </w:rPr>
        <w:t xml:space="preserve">Add</w:t>
      </w:r>
      <w:r>
        <w:t xml:space="preserve"> button. This will create two text fields in which the supplementary values can be entered.</w:t>
      </w:r>
    </w:p>
    <w:p>
      <w:pPr>
        <w:pStyle w:val="ListParagraph"/>
        <w:numPr>
          <w:ilvl w:val="0"/>
          <w:numId w:val="3"/>
        </w:numPr>
      </w:pPr>
      <w:r>
        <w:t xml:space="preserve">In the text field located to the left of screen, enter the supplementary value (e.g. the numeric characters ‘99’.)</w:t>
      </w:r>
    </w:p>
    <w:p>
      <w:pPr>
        <w:pStyle w:val="ListParagraph"/>
        <w:numPr>
          <w:ilvl w:val="0"/>
          <w:numId w:val="3"/>
        </w:numPr>
      </w:pPr>
      <w:r>
        <w:t xml:space="preserve">In the text field located on the right of screen, enter the description of the supplementary value (e.g. the text string 'Not stated/inadequately described.')</w:t>
      </w:r>
    </w:p>
    <w:p>
      <w:pPr>
        <w:pStyle w:val="ListParagraph"/>
        <w:numPr>
          <w:ilvl w:val="0"/>
          <w:numId w:val="3"/>
        </w:numPr>
      </w:pPr>
      <w:r>
        <w:t xml:space="preserve">To add another supplementary value click the Add button again and repeat steps 2 and 3.</w:t>
      </w:r>
    </w:p>
    <w:p>
      <w:pPr>
        <w:pStyle w:val="ListParagraph"/>
        <w:numPr>
          <w:ilvl w:val="0"/>
          <w:numId w:val="3"/>
        </w:numPr>
      </w:pPr>
      <w:r>
        <w:t xml:space="preserve">Continue this process until all supplementary values are recorded.</w:t>
      </w:r>
    </w:p>
    <w:p>
      <w:pPr>
        <w:pStyle w:val="ListParagraph"/>
        <w:numPr>
          <w:ilvl w:val="0"/>
          <w:numId w:val="3"/>
        </w:numPr>
      </w:pPr>
      <w:r>
        <w:t xml:space="preserve">To remove any of the values added, click the Remove button located to the right of the description text field.</w:t>
      </w:r>
    </w:p>
    <w:p>
      <w:r>
        <w:br/>
      </w:r>
      <w:r>
        <w:br/>
      </w:r>
    </w:p>
    <w:sectPr>
      <w:footerReference xmlns:r="http://schemas.openxmlformats.org/officeDocument/2006/relationships" w:type="default" r:id="R5910ee2efdb24b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261448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a4bf5446645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10ee2efdb24bcb" /><Relationship Type="http://schemas.openxmlformats.org/officeDocument/2006/relationships/header" Target="/word/header1.xml" Id="Rda0220a71a2d413c" /><Relationship Type="http://schemas.openxmlformats.org/officeDocument/2006/relationships/settings" Target="/word/settings.xml" Id="Rfad796b7705344f9" /><Relationship Type="http://schemas.openxmlformats.org/officeDocument/2006/relationships/styles" Target="/word/styles.xml" Id="R300bdef8afd842c0" /><Relationship Type="http://schemas.openxmlformats.org/officeDocument/2006/relationships/numbering" Target="/word/numbering.xml" Id="R2494e2c8e83e44f1" /></Relationships>
</file>

<file path=word/_rels/header1.xml.rels>&#65279;<?xml version="1.0" encoding="utf-8"?><Relationships xmlns="http://schemas.openxmlformats.org/package/2006/relationships"><Relationship Type="http://schemas.openxmlformats.org/officeDocument/2006/relationships/image" Target="/media/image.png" Id="R657a4bf54466459e" /></Relationships>
</file>