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95a3821cdb44ec" /></Relationships>
</file>

<file path=word/document.xml><?xml version="1.0" encoding="utf-8"?>
<w:document xmlns:r="http://schemas.openxmlformats.org/officeDocument/2006/relationships" xmlns:w="http://schemas.openxmlformats.org/wordprocessingml/2006/main">
  <w:body>
    <w:p>
      <w:pPr>
        <w:pStyle w:val="Title"/>
      </w:pPr>
      <w:r>
        <w:t>Address—Australian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of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c72d172e214832">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of an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fbc3b41a4c4110">
              <w:r>
                <w:rPr>
                  <w:rStyle w:val="Hyperlink"/>
                </w:rPr>
                <w:t xml:space="preserve">Address—Australian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b6aea8960442a6">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d318277130514529">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ATWD allows an additional value to be collected when a person's address is not within an Australian state or territory:</w:t>
            </w:r>
          </w:p>
          <w:p>
            <w:pPr/>
            <w:r>
              <w:rPr>
                <w:rStyle w:val="row-content-rich-text"/>
              </w:rPr>
              <w:t xml:space="preserve">99    Overseas/Unchecked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4e4b4dc6ef41ef">
              <w:r>
                <w:rPr>
                  <w:rStyle w:val="Hyperlink"/>
                </w:rPr>
                <w:t xml:space="preserve">Teacher Registration data cluster</w:t>
              </w:r>
            </w:hyperlink>
          </w:p>
          <w:p>
            <w:pPr>
              <w:pStyle w:val="registration-status"/>
              <w:spacing w:before="0" w:after="0"/>
            </w:pPr>
            <w:hyperlink w:history="true" r:id="Rcedea452f9cf4df5">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DSS specific information: </w:t>
            </w:r>
          </w:p>
          <w:p>
            <w:r>
              <w:rPr>
                <w:rStyle w:val="row-content"/>
              </w:rPr>
              <w:t xml:space="preserve">This item is collected twice — residential address state/territory and postal address state/territory of a teacher. </w:t>
            </w:r>
          </w:p>
          <w:p>
            <w:r>
              <w:br/>
            </w:r>
            <w:r>
              <w:br/>
            </w:r>
          </w:p>
        </w:tc>
      </w:tr>
    </w:tbl>
    <w:p/>
    <w:tbl>
      <w:tblPr>
        <w:tblStyle w:val="TableGrid"/>
        <w:tblW w:w="0" w:type="auto"/>
      </w:tblPr>
    </w:tbl>
    <w:p>
      <w:r>
        <w:br/>
      </w:r>
    </w:p>
    <w:sectPr>
      <w:footerReference xmlns:r="http://schemas.openxmlformats.org/officeDocument/2006/relationships" w:type="default" r:id="Rd26dcce7e8fe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759701</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f2f3d6aa443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6dcce7e8fe4235" /><Relationship Type="http://schemas.openxmlformats.org/officeDocument/2006/relationships/header" Target="/word/header1.xml" Id="R893b39de89de45aa" /><Relationship Type="http://schemas.openxmlformats.org/officeDocument/2006/relationships/settings" Target="/word/settings.xml" Id="Re39036fa8f3b4435" /><Relationship Type="http://schemas.openxmlformats.org/officeDocument/2006/relationships/styles" Target="/word/styles.xml" Id="Raffe0651d0b049b5" /><Relationship Type="http://schemas.openxmlformats.org/officeDocument/2006/relationships/hyperlink" Target="https://meteor.aihw.gov.au/RegistrationAuthority/23" TargetMode="External" Id="R6ac72d172e214832" /><Relationship Type="http://schemas.openxmlformats.org/officeDocument/2006/relationships/hyperlink" Target="https://meteor.aihw.gov.au/content/722749" TargetMode="External" Id="Re5fbc3b41a4c4110" /><Relationship Type="http://schemas.openxmlformats.org/officeDocument/2006/relationships/hyperlink" Target="https://meteor.aihw.gov.au/content/718228" TargetMode="External" Id="R4bb6aea8960442a6" /><Relationship Type="http://schemas.openxmlformats.org/officeDocument/2006/relationships/hyperlink" Target="https://www.abs.gov.au/AUSSTATS/abs@.nsf/Lookup/1270.0.55.001Main+Features10018July 2016?OpenDocument" TargetMode="External" Id="Rd318277130514529" /><Relationship Type="http://schemas.openxmlformats.org/officeDocument/2006/relationships/hyperlink" Target="https://meteor.aihw.gov.au/content/758447" TargetMode="External" Id="Rc44e4b4dc6ef41ef" /><Relationship Type="http://schemas.openxmlformats.org/officeDocument/2006/relationships/hyperlink" Target="https://meteor.aihw.gov.au/RegistrationAuthority/23" TargetMode="External" Id="Rcedea452f9cf4df5" /></Relationships>
</file>

<file path=word/_rels/header1.xml.rels>&#65279;<?xml version="1.0" encoding="utf-8"?><Relationships xmlns="http://schemas.openxmlformats.org/package/2006/relationships"><Relationship Type="http://schemas.openxmlformats.org/officeDocument/2006/relationships/image" Target="/media/image.png" Id="R7c1f2f3d6aa44365" /></Relationships>
</file>