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f6cd9c8f54c0c"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1.7b children in out-of-home care for 2 or more years with less than 3 placements in the last 2 years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1.7b children in out-of-home care for 2 or more years with less than 3 placements in the last 2 years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1.7b children in out-of-home care for 2 or more years with less than 3 placements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6a74fb59244aa">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2–17 in out-of-home care for 2 or more years at 30 June with less than 3 placements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7ac3ce6a794365">
              <w:r>
                <w:rPr>
                  <w:rStyle w:val="Hyperlink"/>
                </w:rPr>
                <w:t xml:space="preserve">Permanency Outcomes Performance Framework Indicators 2020–21</w:t>
              </w:r>
            </w:hyperlink>
          </w:p>
          <w:p>
            <w:pPr>
              <w:pStyle w:val="registration-status"/>
              <w:spacing w:before="0" w:after="0"/>
            </w:pPr>
            <w:hyperlink w:history="true" r:id="Rce22f70675444d31">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0623378b28744b7">
              <w:r>
                <w:rPr>
                  <w:rStyle w:val="Hyperlink"/>
                </w:rPr>
                <w:t xml:space="preserve">Child Protection National Minimum Dataset, 2020–21 Data Quality Statement</w:t>
              </w:r>
            </w:hyperlink>
          </w:p>
          <w:p>
            <w:pPr>
              <w:pStyle w:val="registration-status"/>
              <w:spacing w:before="0" w:after="0"/>
            </w:pPr>
            <w:hyperlink w:history="true" r:id="R574ee9fd77714612">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30 June of the reporting period.</w:t>
            </w:r>
          </w:p>
          <w:p>
            <w:pPr>
              <w:pStyle w:val="ListParagraph"/>
              <w:numPr>
                <w:ilvl w:val="0"/>
                <w:numId w:val="2"/>
              </w:numPr>
            </w:pPr>
            <w:r>
              <w:rPr>
                <w:rStyle w:val="row-content-rich-text"/>
              </w:rPr>
              <w:t xml:space="preserve">Each placement is only counted once.</w:t>
            </w:r>
          </w:p>
          <w:p>
            <w:pPr>
              <w:pStyle w:val="ListParagraph"/>
              <w:numPr>
                <w:ilvl w:val="0"/>
                <w:numId w:val="2"/>
              </w:numPr>
            </w:pPr>
            <w:r>
              <w:rPr>
                <w:rStyle w:val="row-content-rich-text"/>
              </w:rPr>
              <w:t xml:space="preserve">A return to a previous placement or to a child’s original home is not counted as a different placement. If a child leaves out-of-home care for 60 days or more they are considered to have exited care. Placements lasting less than 7 days are not counted as a placement.</w:t>
            </w:r>
          </w:p>
          <w:p>
            <w:pPr>
              <w:pStyle w:val="ListParagraph"/>
              <w:numPr>
                <w:ilvl w:val="0"/>
                <w:numId w:val="2"/>
              </w:numPr>
            </w:pPr>
            <w:r>
              <w:rPr>
                <w:rStyle w:val="row-content-rich-text"/>
              </w:rPr>
              <w:t xml:space="preserve">Where a child has more than one placement prior to 30 June and these placements are consecutive, the length of time in out-of-home care is calculated as the total time in out-of-home care for all of these placements.</w:t>
            </w:r>
          </w:p>
          <w:p>
            <w:pPr>
              <w:pStyle w:val="ListParagraph"/>
              <w:numPr>
                <w:ilvl w:val="0"/>
                <w:numId w:val="2"/>
              </w:numPr>
            </w:pPr>
            <w:r>
              <w:rPr>
                <w:rStyle w:val="row-content-rich-text"/>
              </w:rPr>
              <w:t xml:space="preserve">Any break of 60 days or more is considered to break the continuity of the placement. Where a child leaves out-of-home care for less than 60 days and then returns to the former placement or to a different placement, this absence from out-of-home care does not affect the length of time in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2–17 who had been continuously in out-of-home care for 2 or more years at 30 June of the reporting period with less than 3 placements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dac303b3944e06">
              <w:r>
                <w:rPr>
                  <w:rStyle w:val="Hyperlink"/>
                </w:rPr>
                <w:t xml:space="preserve">Person—date of birth, DDMMYYYY</w:t>
              </w:r>
            </w:hyperlink>
          </w:p>
          <w:p>
            <w:r>
              <w:rPr>
                <w:rStyle w:val="row-content"/>
                <w:b/>
              </w:rPr>
              <w:t xml:space="preserve">Data Source</w:t>
            </w:r>
          </w:p>
          <w:p>
            <w:hyperlink w:history="true" r:id="R5a6762f688c64852">
              <w:r>
                <w:rPr>
                  <w:rStyle w:val="Hyperlink"/>
                </w:rPr>
                <w:t xml:space="preserve">AIHW Child Protection Collection</w:t>
              </w:r>
            </w:hyperlink>
          </w:p>
          <w:p>
            <w:r>
              <w:rPr>
                <w:rStyle w:val="row-content"/>
                <w:b/>
              </w:rPr>
              <w:t xml:space="preserve">NMDS / DSS</w:t>
            </w:r>
          </w:p>
          <w:p>
            <w:hyperlink w:history="true" r:id="R010fb31506024dd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74e475e47ef484c">
              <w:r>
                <w:rPr>
                  <w:rStyle w:val="Hyperlink"/>
                </w:rPr>
                <w:t xml:space="preserve">Service event—living arrangement start date, DDMMYYYY</w:t>
              </w:r>
            </w:hyperlink>
          </w:p>
          <w:p>
            <w:r>
              <w:rPr>
                <w:rStyle w:val="row-content"/>
                <w:b/>
              </w:rPr>
              <w:t xml:space="preserve">Data Source</w:t>
            </w:r>
          </w:p>
          <w:p>
            <w:hyperlink w:history="true" r:id="R04d37caca78d4645">
              <w:r>
                <w:rPr>
                  <w:rStyle w:val="Hyperlink"/>
                </w:rPr>
                <w:t xml:space="preserve">AIHW Child Protection Collection</w:t>
              </w:r>
            </w:hyperlink>
          </w:p>
          <w:p>
            <w:r>
              <w:rPr>
                <w:rStyle w:val="row-content"/>
                <w:b/>
              </w:rPr>
              <w:t xml:space="preserve">NMDS / DSS</w:t>
            </w:r>
          </w:p>
          <w:p>
            <w:hyperlink w:history="true" r:id="R69f11906eb1945d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94a9132045b420a">
              <w:r>
                <w:rPr>
                  <w:rStyle w:val="Hyperlink"/>
                </w:rPr>
                <w:t xml:space="preserve">Service event—living arrangement end date, DDMMYYYY</w:t>
              </w:r>
            </w:hyperlink>
          </w:p>
          <w:p>
            <w:r>
              <w:rPr>
                <w:rStyle w:val="row-content"/>
                <w:b/>
              </w:rPr>
              <w:t xml:space="preserve">Data Source</w:t>
            </w:r>
          </w:p>
          <w:p>
            <w:hyperlink w:history="true" r:id="Rb0df9bc58d994e88">
              <w:r>
                <w:rPr>
                  <w:rStyle w:val="Hyperlink"/>
                </w:rPr>
                <w:t xml:space="preserve">AIHW Child Protection Collection</w:t>
              </w:r>
            </w:hyperlink>
          </w:p>
          <w:p>
            <w:r>
              <w:rPr>
                <w:rStyle w:val="row-content"/>
                <w:b/>
              </w:rPr>
              <w:t xml:space="preserve">NMDS / DSS</w:t>
            </w:r>
          </w:p>
          <w:p>
            <w:hyperlink w:history="true" r:id="R638d03474fac491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0fb3fe9cf77403e">
              <w:r>
                <w:rPr>
                  <w:rStyle w:val="Hyperlink"/>
                </w:rPr>
                <w:t xml:space="preserve">Carer household—household identifier, child protection identifier NX[X(11)]</w:t>
              </w:r>
            </w:hyperlink>
          </w:p>
          <w:p>
            <w:r>
              <w:rPr>
                <w:rStyle w:val="row-content"/>
                <w:b/>
              </w:rPr>
              <w:t xml:space="preserve">Data Source</w:t>
            </w:r>
          </w:p>
          <w:p>
            <w:hyperlink w:history="true" r:id="Rea18bbd3fa0e43a1">
              <w:r>
                <w:rPr>
                  <w:rStyle w:val="Hyperlink"/>
                </w:rPr>
                <w:t xml:space="preserve">AIHW Child Protection Collection</w:t>
              </w:r>
            </w:hyperlink>
          </w:p>
          <w:p>
            <w:r>
              <w:rPr>
                <w:rStyle w:val="row-content"/>
                <w:b/>
              </w:rPr>
              <w:t xml:space="preserve">NMDS / DSS</w:t>
            </w:r>
          </w:p>
          <w:p>
            <w:hyperlink w:history="true" r:id="R98f7cf585ecd423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922814eb8425410a">
              <w:r>
                <w:rPr>
                  <w:rStyle w:val="Hyperlink"/>
                </w:rPr>
                <w:t xml:space="preserve">Order—order type, care and protection code N[N]</w:t>
              </w:r>
            </w:hyperlink>
          </w:p>
          <w:p>
            <w:r>
              <w:rPr>
                <w:rStyle w:val="row-content"/>
                <w:b/>
              </w:rPr>
              <w:t xml:space="preserve">Data Source</w:t>
            </w:r>
          </w:p>
          <w:p>
            <w:hyperlink w:history="true" r:id="R08c1fdf6ede0432c">
              <w:r>
                <w:rPr>
                  <w:rStyle w:val="Hyperlink"/>
                </w:rPr>
                <w:t xml:space="preserve">AIHW Child Protection Collection</w:t>
              </w:r>
            </w:hyperlink>
          </w:p>
          <w:p>
            <w:r>
              <w:rPr>
                <w:rStyle w:val="row-content"/>
                <w:b/>
              </w:rPr>
              <w:t xml:space="preserve">NMDS / DSS</w:t>
            </w:r>
          </w:p>
          <w:p>
            <w:hyperlink w:history="true" r:id="R7640c8e03bb84c8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947f4a877a764457">
              <w:r>
                <w:rPr>
                  <w:rStyle w:val="Hyperlink"/>
                </w:rPr>
                <w:t xml:space="preserve">Service event—living arrangement type, child under care code N[N]</w:t>
              </w:r>
            </w:hyperlink>
          </w:p>
          <w:p>
            <w:r>
              <w:rPr>
                <w:rStyle w:val="row-content"/>
                <w:b/>
              </w:rPr>
              <w:t xml:space="preserve">Data Source</w:t>
            </w:r>
          </w:p>
          <w:p>
            <w:hyperlink w:history="true" r:id="R6d74013de58645ad">
              <w:r>
                <w:rPr>
                  <w:rStyle w:val="Hyperlink"/>
                </w:rPr>
                <w:t xml:space="preserve">AIHW Child Protection Collection</w:t>
              </w:r>
            </w:hyperlink>
          </w:p>
          <w:p>
            <w:r>
              <w:rPr>
                <w:rStyle w:val="row-content"/>
                <w:b/>
              </w:rPr>
              <w:t xml:space="preserve">NMDS / DSS</w:t>
            </w:r>
          </w:p>
          <w:p>
            <w:hyperlink w:history="true" r:id="R13345ed58e6e494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c270c5c0ad14370">
              <w:r>
                <w:rPr>
                  <w:rStyle w:val="Hyperlink"/>
                </w:rPr>
                <w:t xml:space="preserve">Service event—financial payment indicator, living arrangement code N[N]</w:t>
              </w:r>
            </w:hyperlink>
          </w:p>
          <w:p>
            <w:r>
              <w:rPr>
                <w:rStyle w:val="row-content"/>
                <w:b/>
              </w:rPr>
              <w:t xml:space="preserve">Data Source</w:t>
            </w:r>
          </w:p>
          <w:p>
            <w:hyperlink w:history="true" r:id="Rfb7bd4426e464a3f">
              <w:r>
                <w:rPr>
                  <w:rStyle w:val="Hyperlink"/>
                </w:rPr>
                <w:t xml:space="preserve">AIHW Child Protection Collection</w:t>
              </w:r>
            </w:hyperlink>
          </w:p>
          <w:p>
            <w:r>
              <w:rPr>
                <w:rStyle w:val="row-content"/>
                <w:b/>
              </w:rPr>
              <w:t xml:space="preserve">NMDS / DSS</w:t>
            </w:r>
          </w:p>
          <w:p>
            <w:hyperlink w:history="true" r:id="R83b7d6fb4371437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2–17 who had been continuously in out-of-home care for 2 or more years at 30 June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a85076de834893">
              <w:r>
                <w:rPr>
                  <w:rStyle w:val="Hyperlink"/>
                </w:rPr>
                <w:t xml:space="preserve">Person—date of birth, DDMMYYYY</w:t>
              </w:r>
            </w:hyperlink>
          </w:p>
          <w:p>
            <w:r>
              <w:rPr>
                <w:rStyle w:val="row-content"/>
                <w:b/>
              </w:rPr>
              <w:t xml:space="preserve">Data Source</w:t>
            </w:r>
          </w:p>
          <w:p>
            <w:hyperlink w:history="true" r:id="Re48134859ea04140">
              <w:r>
                <w:rPr>
                  <w:rStyle w:val="Hyperlink"/>
                </w:rPr>
                <w:t xml:space="preserve">AIHW Child Protection Collection</w:t>
              </w:r>
            </w:hyperlink>
          </w:p>
          <w:p>
            <w:r>
              <w:rPr>
                <w:rStyle w:val="row-content"/>
                <w:b/>
              </w:rPr>
              <w:t xml:space="preserve">NMDS / DSS</w:t>
            </w:r>
          </w:p>
          <w:p>
            <w:hyperlink w:history="true" r:id="Rf1ef77e5eca1477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387d89d7cf44a85">
              <w:r>
                <w:rPr>
                  <w:rStyle w:val="Hyperlink"/>
                </w:rPr>
                <w:t xml:space="preserve">Service event—living arrangement start date, DDMMYYYY</w:t>
              </w:r>
            </w:hyperlink>
          </w:p>
          <w:p>
            <w:r>
              <w:rPr>
                <w:rStyle w:val="row-content"/>
                <w:b/>
              </w:rPr>
              <w:t xml:space="preserve">Data Source</w:t>
            </w:r>
          </w:p>
          <w:p>
            <w:hyperlink w:history="true" r:id="R0d5ffe1e7a264a51">
              <w:r>
                <w:rPr>
                  <w:rStyle w:val="Hyperlink"/>
                </w:rPr>
                <w:t xml:space="preserve">AIHW Child Protection Collection</w:t>
              </w:r>
            </w:hyperlink>
          </w:p>
          <w:p>
            <w:r>
              <w:rPr>
                <w:rStyle w:val="row-content"/>
                <w:b/>
              </w:rPr>
              <w:t xml:space="preserve">NMDS / DSS</w:t>
            </w:r>
          </w:p>
          <w:p>
            <w:hyperlink w:history="true" r:id="R4c8d07d632b24b5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e7418e4a9f946e9">
              <w:r>
                <w:rPr>
                  <w:rStyle w:val="Hyperlink"/>
                </w:rPr>
                <w:t xml:space="preserve">Service event—living arrangement end date, DDMMYYYY</w:t>
              </w:r>
            </w:hyperlink>
          </w:p>
          <w:p>
            <w:r>
              <w:rPr>
                <w:rStyle w:val="row-content"/>
                <w:b/>
              </w:rPr>
              <w:t xml:space="preserve">Data Source</w:t>
            </w:r>
          </w:p>
          <w:p>
            <w:hyperlink w:history="true" r:id="R0a5ef499e6f7463b">
              <w:r>
                <w:rPr>
                  <w:rStyle w:val="Hyperlink"/>
                </w:rPr>
                <w:t xml:space="preserve">AIHW Child Protection Collection</w:t>
              </w:r>
            </w:hyperlink>
          </w:p>
          <w:p>
            <w:r>
              <w:rPr>
                <w:rStyle w:val="row-content"/>
                <w:b/>
              </w:rPr>
              <w:t xml:space="preserve">NMDS / DSS</w:t>
            </w:r>
          </w:p>
          <w:p>
            <w:hyperlink w:history="true" r:id="R82a5ed7d565444c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8f89d8bc4534901">
              <w:r>
                <w:rPr>
                  <w:rStyle w:val="Hyperlink"/>
                </w:rPr>
                <w:t xml:space="preserve">Order—order type, care and protection code N[N]</w:t>
              </w:r>
            </w:hyperlink>
          </w:p>
          <w:p>
            <w:r>
              <w:rPr>
                <w:rStyle w:val="row-content"/>
                <w:b/>
              </w:rPr>
              <w:t xml:space="preserve">Data Source</w:t>
            </w:r>
          </w:p>
          <w:p>
            <w:hyperlink w:history="true" r:id="R8a2d5905dd7f4d2f">
              <w:r>
                <w:rPr>
                  <w:rStyle w:val="Hyperlink"/>
                </w:rPr>
                <w:t xml:space="preserve">AIHW Child Protection Collection</w:t>
              </w:r>
            </w:hyperlink>
          </w:p>
          <w:p>
            <w:r>
              <w:rPr>
                <w:rStyle w:val="row-content"/>
                <w:b/>
              </w:rPr>
              <w:t xml:space="preserve">NMDS / DSS</w:t>
            </w:r>
          </w:p>
          <w:p>
            <w:hyperlink w:history="true" r:id="Ra01e06b6b12e46d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91afba78ed64af2">
              <w:r>
                <w:rPr>
                  <w:rStyle w:val="Hyperlink"/>
                </w:rPr>
                <w:t xml:space="preserve">Service event—living arrangement type, child under care code N[N]</w:t>
              </w:r>
            </w:hyperlink>
          </w:p>
          <w:p>
            <w:r>
              <w:rPr>
                <w:rStyle w:val="row-content"/>
                <w:b/>
              </w:rPr>
              <w:t xml:space="preserve">Data Source</w:t>
            </w:r>
          </w:p>
          <w:p>
            <w:hyperlink w:history="true" r:id="Rd2b98bf382644344">
              <w:r>
                <w:rPr>
                  <w:rStyle w:val="Hyperlink"/>
                </w:rPr>
                <w:t xml:space="preserve">AIHW Child Protection Collection</w:t>
              </w:r>
            </w:hyperlink>
          </w:p>
          <w:p>
            <w:r>
              <w:rPr>
                <w:rStyle w:val="row-content"/>
                <w:b/>
              </w:rPr>
              <w:t xml:space="preserve">NMDS / DSS</w:t>
            </w:r>
          </w:p>
          <w:p>
            <w:hyperlink w:history="true" r:id="R210b2a2361464dd1">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2017f7f718e4fee">
              <w:r>
                <w:rPr>
                  <w:rStyle w:val="Hyperlink"/>
                </w:rPr>
                <w:t xml:space="preserve">Service event—financial payment indicator, living arrangement code N[N]</w:t>
              </w:r>
            </w:hyperlink>
          </w:p>
          <w:p>
            <w:r>
              <w:rPr>
                <w:rStyle w:val="row-content"/>
                <w:b/>
              </w:rPr>
              <w:t xml:space="preserve">Data Source</w:t>
            </w:r>
          </w:p>
          <w:p>
            <w:hyperlink w:history="true" r:id="R0e41a27be4a04cb1">
              <w:r>
                <w:rPr>
                  <w:rStyle w:val="Hyperlink"/>
                </w:rPr>
                <w:t xml:space="preserve">AIHW Child Protection Collection</w:t>
              </w:r>
            </w:hyperlink>
          </w:p>
          <w:p>
            <w:r>
              <w:rPr>
                <w:rStyle w:val="row-content"/>
                <w:b/>
              </w:rPr>
              <w:t xml:space="preserve">NMDS / DSS</w:t>
            </w:r>
          </w:p>
          <w:p>
            <w:hyperlink w:history="true" r:id="Rbc1dbaa63fdc4e18">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Whether the child had less than 3 placements</w:t>
            </w:r>
          </w:p>
          <w:p>
            <w:pPr>
              <w:pStyle w:val="ListParagraph"/>
              <w:numPr>
                <w:ilvl w:val="0"/>
                <w:numId w:val="3"/>
              </w:numPr>
            </w:pPr>
            <w:r>
              <w:rPr>
                <w:rStyle w:val="row-content-rich-text"/>
              </w:rPr>
              <w:t xml:space="preserve">Indigenous status </w:t>
            </w:r>
            <w:r>
              <w:rPr>
                <w:rStyle w:val="row-content-rich-text"/>
                <w:b/>
              </w:rPr>
              <w:t xml:space="preserve">or</w:t>
            </w:r>
            <w:r>
              <w:rPr>
                <w:rStyle w:val="row-content-rich-text"/>
              </w:rPr>
              <w:t xml:space="preserve"> length of time in care</w:t>
            </w:r>
          </w:p>
          <w:p>
            <w:pPr>
              <w:pStyle w:val="ListParagraph"/>
              <w:numPr>
                <w:ilvl w:val="0"/>
                <w:numId w:val="3"/>
              </w:numPr>
            </w:pPr>
            <w:r>
              <w:rPr>
                <w:rStyle w:val="row-content-rich-text"/>
              </w:rPr>
              <w:t xml:space="preserve">State or territory</w:t>
            </w:r>
          </w:p>
          <w:p>
            <w:pPr>
              <w:pStyle w:val="ListParagraph"/>
              <w:numPr>
                <w:ilvl w:val="0"/>
                <w:numId w:val="3"/>
              </w:numPr>
            </w:pPr>
            <w:r>
              <w:rPr>
                <w:rStyle w:val="row-content-rich-text"/>
              </w:rPr>
              <w:t xml:space="preserve">Reporting period (2019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db9c60a49444ed">
              <w:r>
                <w:rPr>
                  <w:rStyle w:val="Hyperlink"/>
                </w:rPr>
                <w:t xml:space="preserve">Person—Australian state/territory identifier, code N</w:t>
              </w:r>
            </w:hyperlink>
          </w:p>
          <w:p>
            <w:r>
              <w:rPr>
                <w:rStyle w:val="row-content"/>
                <w:b/>
              </w:rPr>
              <w:t xml:space="preserve">Data Source</w:t>
            </w:r>
          </w:p>
          <w:p>
            <w:hyperlink w:history="true" r:id="R04696c17458e4fcc">
              <w:r>
                <w:rPr>
                  <w:rStyle w:val="Hyperlink"/>
                </w:rPr>
                <w:t xml:space="preserve">AIHW Child Protection Collection</w:t>
              </w:r>
            </w:hyperlink>
          </w:p>
          <w:p>
            <w:r>
              <w:rPr>
                <w:rStyle w:val="row-content"/>
                <w:b/>
              </w:rPr>
              <w:t xml:space="preserve">NMDS / DSS</w:t>
            </w:r>
          </w:p>
          <w:p>
            <w:hyperlink w:history="true" r:id="R1ebf35a672e14c5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9dc8c90841ec4e19">
              <w:r>
                <w:rPr>
                  <w:rStyle w:val="Hyperlink"/>
                </w:rPr>
                <w:t xml:space="preserve">Person—Indigenous status, code N</w:t>
              </w:r>
            </w:hyperlink>
          </w:p>
          <w:p>
            <w:r>
              <w:rPr>
                <w:rStyle w:val="row-content"/>
                <w:b/>
              </w:rPr>
              <w:t xml:space="preserve">Data Source</w:t>
            </w:r>
          </w:p>
          <w:p>
            <w:hyperlink w:history="true" r:id="Raea3c9dc85434069">
              <w:r>
                <w:rPr>
                  <w:rStyle w:val="Hyperlink"/>
                </w:rPr>
                <w:t xml:space="preserve">AIHW Child Protection Collection</w:t>
              </w:r>
            </w:hyperlink>
          </w:p>
          <w:p>
            <w:r>
              <w:rPr>
                <w:rStyle w:val="row-content"/>
                <w:b/>
              </w:rPr>
              <w:t xml:space="preserve">NMDS / DSS</w:t>
            </w:r>
          </w:p>
          <w:p>
            <w:hyperlink w:history="true" r:id="R7086666ec9c643a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the placement include: a change in the placement type, for example, from home-based to a facility-based placement; or within placement types a change in the venue, for example, a change from one home-based placement to a different home-based placement.</w:t>
            </w:r>
          </w:p>
          <w:p>
            <w:pPr>
              <w:spacing w:after="160"/>
            </w:pPr>
            <w:r>
              <w:rPr>
                <w:rStyle w:val="row-content-rich-text"/>
                <w:b/>
              </w:rPr>
              <w:t xml:space="preserve">Comparability with similar reporting</w:t>
            </w:r>
          </w:p>
          <w:p>
            <w:pPr>
              <w:spacing w:after="160"/>
            </w:pPr>
            <w:r>
              <w:rPr>
                <w:rStyle w:val="row-content-rich-text"/>
              </w:rPr>
              <w:t xml:space="preserve">Data similar to Indicator 1.7b is reported for National Standards for Out-of-Home Care (NOOHCS) indicator 1.4 within the National Framework for Protecting Australia's Children indicators (AIHW 2022c). Differences in specifications between these two indicators mean that the data are not comparable.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dd740a336546e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9f0a2fae9f39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757640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fe9054201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a2fae9f394502" /><Relationship Type="http://schemas.openxmlformats.org/officeDocument/2006/relationships/header" Target="/word/header1.xml" Id="R20691428f05e4776" /><Relationship Type="http://schemas.openxmlformats.org/officeDocument/2006/relationships/settings" Target="/word/settings.xml" Id="R9fd189348cf74be0" /><Relationship Type="http://schemas.openxmlformats.org/officeDocument/2006/relationships/styles" Target="/word/styles.xml" Id="R0a067e72ff3342bc" /><Relationship Type="http://schemas.openxmlformats.org/officeDocument/2006/relationships/numbering" Target="/word/numbering.xml" Id="R22e8283c25f24d7f" /><Relationship Type="http://schemas.openxmlformats.org/officeDocument/2006/relationships/hyperlink" Target="https://meteor.aihw.gov.au/RegistrationAuthority/17" TargetMode="External" Id="Rbba6a74fb59244aa" /><Relationship Type="http://schemas.openxmlformats.org/officeDocument/2006/relationships/hyperlink" Target="https://meteor.aihw.gov.au/content/757328" TargetMode="External" Id="R9e7ac3ce6a794365" /><Relationship Type="http://schemas.openxmlformats.org/officeDocument/2006/relationships/hyperlink" Target="https://meteor.aihw.gov.au/RegistrationAuthority/17" TargetMode="External" Id="Rce22f70675444d31" /><Relationship Type="http://schemas.openxmlformats.org/officeDocument/2006/relationships/hyperlink" Target="https://meteor.aihw.gov.au/content/757571" TargetMode="External" Id="R70623378b28744b7" /><Relationship Type="http://schemas.openxmlformats.org/officeDocument/2006/relationships/hyperlink" Target="https://meteor.aihw.gov.au/RegistrationAuthority/5" TargetMode="External" Id="R574ee9fd77714612" /><Relationship Type="http://schemas.openxmlformats.org/officeDocument/2006/relationships/hyperlink" Target="https://meteor.aihw.gov.au/content/287007" TargetMode="External" Id="Raadac303b3944e06" /><Relationship Type="http://schemas.openxmlformats.org/officeDocument/2006/relationships/hyperlink" Target="https://meteor.aihw.gov.au/content/489543" TargetMode="External" Id="R5a6762f688c64852" /><Relationship Type="http://schemas.openxmlformats.org/officeDocument/2006/relationships/hyperlink" Target="https://meteor.aihw.gov.au/content/748197" TargetMode="External" Id="R010fb31506024dd8" /><Relationship Type="http://schemas.openxmlformats.org/officeDocument/2006/relationships/hyperlink" Target="https://meteor.aihw.gov.au/content/474217" TargetMode="External" Id="R874e475e47ef484c" /><Relationship Type="http://schemas.openxmlformats.org/officeDocument/2006/relationships/hyperlink" Target="https://meteor.aihw.gov.au/content/489543" TargetMode="External" Id="R04d37caca78d4645" /><Relationship Type="http://schemas.openxmlformats.org/officeDocument/2006/relationships/hyperlink" Target="https://meteor.aihw.gov.au/content/748197" TargetMode="External" Id="R69f11906eb1945db" /><Relationship Type="http://schemas.openxmlformats.org/officeDocument/2006/relationships/hyperlink" Target="https://meteor.aihw.gov.au/content/474223" TargetMode="External" Id="R494a9132045b420a" /><Relationship Type="http://schemas.openxmlformats.org/officeDocument/2006/relationships/hyperlink" Target="https://meteor.aihw.gov.au/content/489543" TargetMode="External" Id="Rb0df9bc58d994e88" /><Relationship Type="http://schemas.openxmlformats.org/officeDocument/2006/relationships/hyperlink" Target="https://meteor.aihw.gov.au/content/748197" TargetMode="External" Id="R638d03474fac4913" /><Relationship Type="http://schemas.openxmlformats.org/officeDocument/2006/relationships/hyperlink" Target="https://meteor.aihw.gov.au/content/529752" TargetMode="External" Id="R30fb3fe9cf77403e" /><Relationship Type="http://schemas.openxmlformats.org/officeDocument/2006/relationships/hyperlink" Target="https://meteor.aihw.gov.au/content/489543" TargetMode="External" Id="Rea18bbd3fa0e43a1" /><Relationship Type="http://schemas.openxmlformats.org/officeDocument/2006/relationships/hyperlink" Target="https://meteor.aihw.gov.au/content/748197" TargetMode="External" Id="R98f7cf585ecd4237" /><Relationship Type="http://schemas.openxmlformats.org/officeDocument/2006/relationships/hyperlink" Target="https://meteor.aihw.gov.au/content/657300" TargetMode="External" Id="R922814eb8425410a" /><Relationship Type="http://schemas.openxmlformats.org/officeDocument/2006/relationships/hyperlink" Target="https://meteor.aihw.gov.au/content/489543" TargetMode="External" Id="R08c1fdf6ede0432c" /><Relationship Type="http://schemas.openxmlformats.org/officeDocument/2006/relationships/hyperlink" Target="https://meteor.aihw.gov.au/content/748197" TargetMode="External" Id="R7640c8e03bb84c87" /><Relationship Type="http://schemas.openxmlformats.org/officeDocument/2006/relationships/hyperlink" Target="https://meteor.aihw.gov.au/content/689331" TargetMode="External" Id="R947f4a877a764457" /><Relationship Type="http://schemas.openxmlformats.org/officeDocument/2006/relationships/hyperlink" Target="https://meteor.aihw.gov.au/content/489543" TargetMode="External" Id="R6d74013de58645ad" /><Relationship Type="http://schemas.openxmlformats.org/officeDocument/2006/relationships/hyperlink" Target="https://meteor.aihw.gov.au/content/748197" TargetMode="External" Id="R13345ed58e6e4947" /><Relationship Type="http://schemas.openxmlformats.org/officeDocument/2006/relationships/hyperlink" Target="https://meteor.aihw.gov.au/content/748853" TargetMode="External" Id="R4c270c5c0ad14370" /><Relationship Type="http://schemas.openxmlformats.org/officeDocument/2006/relationships/hyperlink" Target="https://meteor.aihw.gov.au/content/489543" TargetMode="External" Id="Rfb7bd4426e464a3f" /><Relationship Type="http://schemas.openxmlformats.org/officeDocument/2006/relationships/hyperlink" Target="https://meteor.aihw.gov.au/content/748197" TargetMode="External" Id="R83b7d6fb43714373" /><Relationship Type="http://schemas.openxmlformats.org/officeDocument/2006/relationships/hyperlink" Target="https://meteor.aihw.gov.au/content/287007" TargetMode="External" Id="R42a85076de834893" /><Relationship Type="http://schemas.openxmlformats.org/officeDocument/2006/relationships/hyperlink" Target="https://meteor.aihw.gov.au/content/489543" TargetMode="External" Id="Re48134859ea04140" /><Relationship Type="http://schemas.openxmlformats.org/officeDocument/2006/relationships/hyperlink" Target="https://meteor.aihw.gov.au/content/748197" TargetMode="External" Id="Rf1ef77e5eca1477c" /><Relationship Type="http://schemas.openxmlformats.org/officeDocument/2006/relationships/hyperlink" Target="https://meteor.aihw.gov.au/content/474217" TargetMode="External" Id="Rc387d89d7cf44a85" /><Relationship Type="http://schemas.openxmlformats.org/officeDocument/2006/relationships/hyperlink" Target="https://meteor.aihw.gov.au/content/489543" TargetMode="External" Id="R0d5ffe1e7a264a51" /><Relationship Type="http://schemas.openxmlformats.org/officeDocument/2006/relationships/hyperlink" Target="https://meteor.aihw.gov.au/content/748197" TargetMode="External" Id="R4c8d07d632b24b51" /><Relationship Type="http://schemas.openxmlformats.org/officeDocument/2006/relationships/hyperlink" Target="https://meteor.aihw.gov.au/content/474223" TargetMode="External" Id="R2e7418e4a9f946e9" /><Relationship Type="http://schemas.openxmlformats.org/officeDocument/2006/relationships/hyperlink" Target="https://meteor.aihw.gov.au/content/489543" TargetMode="External" Id="R0a5ef499e6f7463b" /><Relationship Type="http://schemas.openxmlformats.org/officeDocument/2006/relationships/hyperlink" Target="https://meteor.aihw.gov.au/content/748197" TargetMode="External" Id="R82a5ed7d565444cb" /><Relationship Type="http://schemas.openxmlformats.org/officeDocument/2006/relationships/hyperlink" Target="https://meteor.aihw.gov.au/content/657300" TargetMode="External" Id="R38f89d8bc4534901" /><Relationship Type="http://schemas.openxmlformats.org/officeDocument/2006/relationships/hyperlink" Target="https://meteor.aihw.gov.au/content/489543" TargetMode="External" Id="R8a2d5905dd7f4d2f" /><Relationship Type="http://schemas.openxmlformats.org/officeDocument/2006/relationships/hyperlink" Target="https://meteor.aihw.gov.au/content/748197" TargetMode="External" Id="Ra01e06b6b12e46d5" /><Relationship Type="http://schemas.openxmlformats.org/officeDocument/2006/relationships/hyperlink" Target="https://meteor.aihw.gov.au/content/689331" TargetMode="External" Id="R591afba78ed64af2" /><Relationship Type="http://schemas.openxmlformats.org/officeDocument/2006/relationships/hyperlink" Target="https://meteor.aihw.gov.au/content/489543" TargetMode="External" Id="Rd2b98bf382644344" /><Relationship Type="http://schemas.openxmlformats.org/officeDocument/2006/relationships/hyperlink" Target="https://meteor.aihw.gov.au/content/748197" TargetMode="External" Id="R210b2a2361464dd1" /><Relationship Type="http://schemas.openxmlformats.org/officeDocument/2006/relationships/hyperlink" Target="https://meteor.aihw.gov.au/content/748853" TargetMode="External" Id="R42017f7f718e4fee" /><Relationship Type="http://schemas.openxmlformats.org/officeDocument/2006/relationships/hyperlink" Target="https://meteor.aihw.gov.au/content/489543" TargetMode="External" Id="R0e41a27be4a04cb1" /><Relationship Type="http://schemas.openxmlformats.org/officeDocument/2006/relationships/hyperlink" Target="https://meteor.aihw.gov.au/content/748197" TargetMode="External" Id="Rbc1dbaa63fdc4e18" /><Relationship Type="http://schemas.openxmlformats.org/officeDocument/2006/relationships/hyperlink" Target="https://meteor.aihw.gov.au/content/286919" TargetMode="External" Id="R0ddb9c60a49444ed" /><Relationship Type="http://schemas.openxmlformats.org/officeDocument/2006/relationships/hyperlink" Target="https://meteor.aihw.gov.au/content/489543" TargetMode="External" Id="R04696c17458e4fcc" /><Relationship Type="http://schemas.openxmlformats.org/officeDocument/2006/relationships/hyperlink" Target="https://meteor.aihw.gov.au/content/748197" TargetMode="External" Id="R1ebf35a672e14c55" /><Relationship Type="http://schemas.openxmlformats.org/officeDocument/2006/relationships/hyperlink" Target="https://meteor.aihw.gov.au/content/602543" TargetMode="External" Id="R9dc8c90841ec4e19" /><Relationship Type="http://schemas.openxmlformats.org/officeDocument/2006/relationships/hyperlink" Target="https://meteor.aihw.gov.au/content/489543" TargetMode="External" Id="Raea3c9dc85434069" /><Relationship Type="http://schemas.openxmlformats.org/officeDocument/2006/relationships/hyperlink" Target="https://meteor.aihw.gov.au/content/748197" TargetMode="External" Id="R7086666ec9c643a5" /><Relationship Type="http://schemas.openxmlformats.org/officeDocument/2006/relationships/hyperlink" Target="https://meteor.aihw.gov.au/content/489543" TargetMode="External" Id="R09dd740a336546e4" /></Relationships>
</file>

<file path=word/_rels/header1.xml.rels>&#65279;<?xml version="1.0" encoding="utf-8"?><Relationships xmlns="http://schemas.openxmlformats.org/package/2006/relationships"><Relationship Type="http://schemas.openxmlformats.org/officeDocument/2006/relationships/image" Target="/media/image.png" Id="R233fe9054201409c" /></Relationships>
</file>