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d61a062e9e4265"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funded out-of-home care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placements during continuous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bc289f0064419">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cumulative number of unique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8e61e3b81e6a4956">
              <w:r>
                <w:rPr>
                  <w:rStyle w:val="Hyperlink"/>
                  <w:b/>
                </w:rPr>
                <w:t xml:space="preserve">out-of-home care</w:t>
              </w:r>
            </w:hyperlink>
            <w:r>
              <w:rPr>
                <w:rStyle w:val="row-content-rich-text"/>
              </w:rPr>
              <w:t xml:space="preserve"> placements funded for a child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59fb92d6544895">
              <w:r>
                <w:rPr>
                  <w:rStyle w:val="Hyperlink"/>
                </w:rPr>
                <w:t xml:space="preserve">Service episode—funded out-of-home care placement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9074447ec54e33">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placement should be included in the count of placements.</w:t>
            </w:r>
          </w:p>
          <w:p>
            <w:pPr>
              <w:spacing w:after="160"/>
            </w:pPr>
            <w:r>
              <w:rPr>
                <w:rStyle w:val="row-content-rich-text"/>
              </w:rPr>
              <w:t xml:space="preserve">A return to a previous placement or a return home should not be counted as a new placement.</w:t>
            </w:r>
          </w:p>
          <w:p>
            <w:pPr>
              <w:spacing w:after="160"/>
            </w:pPr>
            <w:r>
              <w:rPr>
                <w:rStyle w:val="row-content-rich-text"/>
              </w:rPr>
              <w:t xml:space="preserve">Placements lasting less than 7 days should be excluded from the count of placements.</w:t>
            </w:r>
          </w:p>
          <w:p>
            <w:pPr>
              <w:spacing w:after="160"/>
            </w:pPr>
            <w:r>
              <w:rPr>
                <w:rStyle w:val="row-content-rich-text"/>
              </w:rPr>
              <w:t xml:space="preserve">If it is not applicable to record the number of placements (i.e. the living arrangement was not a funded out-of-home care placement), 997 should be recorded.</w:t>
            </w:r>
          </w:p>
          <w:p>
            <w:pPr>
              <w:spacing w:after="160"/>
            </w:pPr>
            <w:r>
              <w:rPr>
                <w:rStyle w:val="row-content-rich-text"/>
              </w:rPr>
              <w:t xml:space="preserve">If the number of other placements during a preceding continuous episode of care is not stated/inadequately described, 999 should be recorded.</w:t>
            </w:r>
          </w:p>
          <w:p>
            <w:pPr/>
            <w:r>
              <w:rPr>
                <w:rStyle w:val="row-content-rich-text"/>
              </w:rPr>
              <w:t xml:space="preserve">Only placements that were part of the continuous episode of care at the time of the current placement should be included (i.e. subsequent placements are not included in the count of placements for the current record regardless of whether they will form a continuation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fe287e52934cd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8400283c65480e">
              <w:r>
                <w:rPr>
                  <w:rStyle w:val="Hyperlink"/>
                </w:rPr>
                <w:t xml:space="preserve">Service episode—funded out-of-home care placement, number N[NN]</w:t>
              </w:r>
            </w:hyperlink>
          </w:p>
          <w:p>
            <w:pPr>
              <w:spacing w:before="0" w:after="0"/>
            </w:pPr>
            <w:r>
              <w:rPr>
                <w:rStyle w:val="row-content"/>
                <w:color w:val="244061"/>
              </w:rPr>
              <w:t xml:space="preserve">       </w:t>
            </w:r>
            <w:hyperlink w:history="true" r:id="Rb1092a083c2c496c">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0c00dd65a84d5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6db115c10324dfc">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hyperlink w:history="true" r:id="R8930954d4f7f4c7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e5941ff21a046ac">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hyperlink w:history="true" r:id="Rc41a23795311424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ebbdb545d434106">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p>
        </w:tc>
      </w:tr>
    </w:tbl>
    <w:p/>
    <w:tbl>
      <w:tblPr>
        <w:tblStyle w:val="TableGrid"/>
        <w:tblW w:w="0" w:type="auto"/>
      </w:tblPr>
    </w:tbl>
    <w:p>
      <w:r>
        <w:br/>
      </w:r>
    </w:p>
    <w:sectPr>
      <w:footerReference xmlns:r="http://schemas.openxmlformats.org/officeDocument/2006/relationships" w:type="default" r:id="Re8e9a6cbc5a2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737461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5b7bb3cda8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9a6cbc5a248e0" /><Relationship Type="http://schemas.openxmlformats.org/officeDocument/2006/relationships/header" Target="/word/header1.xml" Id="R3ebe4f43ed324f04" /><Relationship Type="http://schemas.openxmlformats.org/officeDocument/2006/relationships/settings" Target="/word/settings.xml" Id="R7d1ba735c1dd4d54" /><Relationship Type="http://schemas.openxmlformats.org/officeDocument/2006/relationships/styles" Target="/word/styles.xml" Id="R48b619d1e3264da9" /><Relationship Type="http://schemas.openxmlformats.org/officeDocument/2006/relationships/hyperlink" Target="https://meteor.aihw.gov.au/RegistrationAuthority/17" TargetMode="External" Id="Rbc1bc289f0064419" /><Relationship Type="http://schemas.openxmlformats.org/officeDocument/2006/relationships/hyperlink" Target="https://meteor.aihw.gov.au/content/735716" TargetMode="External" Id="R8e61e3b81e6a4956" /><Relationship Type="http://schemas.openxmlformats.org/officeDocument/2006/relationships/hyperlink" Target="https://meteor.aihw.gov.au/content/737478" TargetMode="External" Id="R2b59fb92d6544895" /><Relationship Type="http://schemas.openxmlformats.org/officeDocument/2006/relationships/hyperlink" Target="https://meteor.aihw.gov.au/content/315198" TargetMode="External" Id="Rc69074447ec54e33" /><Relationship Type="http://schemas.openxmlformats.org/officeDocument/2006/relationships/hyperlink" Target="https://meteor.aihw.gov.au/content/246013" TargetMode="External" Id="Rcffe287e52934cd1" /><Relationship Type="http://schemas.openxmlformats.org/officeDocument/2006/relationships/hyperlink" Target="https://meteor.aihw.gov.au/content/657284" TargetMode="External" Id="Rb18400283c65480e" /><Relationship Type="http://schemas.openxmlformats.org/officeDocument/2006/relationships/hyperlink" Target="https://meteor.aihw.gov.au/RegistrationAuthority/17" TargetMode="External" Id="Rb1092a083c2c496c" /><Relationship Type="http://schemas.openxmlformats.org/officeDocument/2006/relationships/hyperlink" Target="https://meteor.aihw.gov.au/content/737458" TargetMode="External" Id="R360c00dd65a84d5f" /><Relationship Type="http://schemas.openxmlformats.org/officeDocument/2006/relationships/hyperlink" Target="https://meteor.aihw.gov.au/RegistrationAuthority/17" TargetMode="External" Id="Rb6db115c10324dfc" /><Relationship Type="http://schemas.openxmlformats.org/officeDocument/2006/relationships/hyperlink" Target="https://meteor.aihw.gov.au/content/748857" TargetMode="External" Id="R8930954d4f7f4c7d" /><Relationship Type="http://schemas.openxmlformats.org/officeDocument/2006/relationships/hyperlink" Target="https://meteor.aihw.gov.au/RegistrationAuthority/17" TargetMode="External" Id="Rce5941ff21a046ac" /><Relationship Type="http://schemas.openxmlformats.org/officeDocument/2006/relationships/hyperlink" Target="https://meteor.aihw.gov.au/content/773803" TargetMode="External" Id="Rc41a237953114245" /><Relationship Type="http://schemas.openxmlformats.org/officeDocument/2006/relationships/hyperlink" Target="https://meteor.aihw.gov.au/RegistrationAuthority/17" TargetMode="External" Id="Rdebbdb545d434106" /></Relationships>
</file>

<file path=word/_rels/header1.xml.rels>&#65279;<?xml version="1.0" encoding="utf-8"?><Relationships xmlns="http://schemas.openxmlformats.org/package/2006/relationships"><Relationship Type="http://schemas.openxmlformats.org/officeDocument/2006/relationships/image" Target="/media/image.png" Id="R405b7bb3cda84e99" /></Relationships>
</file>