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3784345404ef8" /></Relationships>
</file>

<file path=word/document.xml><?xml version="1.0" encoding="utf-8"?>
<w:document xmlns:r="http://schemas.openxmlformats.org/officeDocument/2006/relationships" xmlns:w="http://schemas.openxmlformats.org/wordprocessingml/2006/main">
  <w:body>
    <w:p>
      <w:pPr>
        <w:pStyle w:val="Title"/>
      </w:pPr>
      <w:r>
        <w:t>Person—rating of difficulties experienced, 4-point magnitude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Person—rating of difficulties experienced, 4-point magnitude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Rating of difficulties experienced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0d3b0c0434ca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the magnitude of difficulties experienced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f03fca47ce4b89">
              <w:r>
                <w:rPr>
                  <w:rStyle w:val="Hyperlink"/>
                </w:rPr>
                <w:t xml:space="preserve">Person—rating of difficulties experienced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b8541224d2422a">
              <w:r>
                <w:rPr>
                  <w:rStyle w:val="Hyperlink"/>
                </w:rPr>
                <w:t xml:space="preserve">4-point magnitude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medium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great deal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(collection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cec9d184742f4">
              <w:r>
                <w:rPr>
                  <w:rStyle w:val="Hyperlink"/>
                </w:rPr>
                <w:t xml:space="preserve">Strengths and Difficulties Questionnaire cluster</w:t>
              </w:r>
            </w:hyperlink>
          </w:p>
          <w:p>
            <w:pPr>
              <w:pStyle w:val="registration-status"/>
              <w:spacing w:before="0" w:after="0"/>
            </w:pPr>
            <w:hyperlink w:history="true" r:id="Rad062dc3b44e49ba">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If CODE 0 "no difficulties" is entered for question 27 (</w:t>
            </w:r>
            <w:hyperlink w:history="true" r:id="R57f86f14347e47d2">
              <w:r>
                <w:rPr>
                  <w:rStyle w:val="Hyperlink"/>
                </w:rPr>
                <w:t xml:space="preserve">Person—assessment of overall functionality, 4 point difficulty scale code N</w:t>
              </w:r>
            </w:hyperlink>
            <w:r>
              <w:rPr>
                <w:rStyle w:val="row-content"/>
              </w:rPr>
              <w:t xml:space="preserve">), further complete this item with CODE 8 "not applicable".</w:t>
            </w:r>
          </w:p>
          <w:p>
            <w:r>
              <w:rPr>
                <w:rStyle w:val="row-content"/>
              </w:rPr>
              <w:t xml:space="preserve">If CODES 1-3 are entered for question 27 (</w:t>
            </w:r>
            <w:hyperlink w:history="true" r:id="R7c5cc0fb5a3645c8">
              <w:r>
                <w:rPr>
                  <w:rStyle w:val="Hyperlink"/>
                </w:rPr>
                <w:t xml:space="preserve">Person—assessment of overall functionality, 4 point difficulty scale code N</w:t>
              </w:r>
            </w:hyperlink>
            <w:r>
              <w:rPr>
                <w:rStyle w:val="row-content"/>
              </w:rPr>
              <w:t xml:space="preserve">), further complete this item using permissible values provided.</w:t>
            </w:r>
          </w:p>
          <w:p>
            <w:r>
              <w:br/>
            </w:r>
            <w:r>
              <w:rPr>
                <w:rStyle w:val="row-content"/>
                <w:b/>
                <w:i/>
              </w:rPr>
              <w:t xml:space="preserve">DSS specific information: </w:t>
            </w:r>
          </w:p>
          <w:p>
            <w:r>
              <w:rPr>
                <w:rStyle w:val="row-content"/>
              </w:rPr>
              <w:t xml:space="preserve">This data element is collected 6 times, and collects data for mental health assessment, evaluation or screening of persons 4-17 years old.</w:t>
            </w:r>
          </w:p>
          <w:p>
            <w:r>
              <w:rPr>
                <w:rStyle w:val="row-content"/>
              </w:rPr>
              <w:t xml:space="preserve">This data element represents questions 28-33 of the Strengths and Difficulties Questionnaire (SDQ) survey, which ask:</w:t>
            </w:r>
          </w:p>
          <w:p>
            <w:r>
              <w:rPr>
                <w:rStyle w:val="row-content"/>
              </w:rPr>
              <w:t xml:space="preserve">28. Do the difficulties upset or distress the individual?</w:t>
            </w:r>
          </w:p>
          <w:p>
            <w:r>
              <w:rPr>
                <w:rStyle w:val="row-content"/>
              </w:rPr>
              <w:t xml:space="preserve">Do the difficulties interfere with everyday life in the following areas:</w:t>
            </w:r>
          </w:p>
          <w:p>
            <w:r>
              <w:rPr>
                <w:rStyle w:val="row-content"/>
              </w:rPr>
              <w:t xml:space="preserve">29. Home life</w:t>
            </w:r>
          </w:p>
          <w:p>
            <w:r>
              <w:rPr>
                <w:rStyle w:val="row-content"/>
              </w:rPr>
              <w:t xml:space="preserve">30. Friendships</w:t>
            </w:r>
          </w:p>
          <w:p>
            <w:r>
              <w:rPr>
                <w:rStyle w:val="row-content"/>
              </w:rPr>
              <w:t xml:space="preserve">31. Classroom learning</w:t>
            </w:r>
          </w:p>
          <w:p>
            <w:r>
              <w:rPr>
                <w:rStyle w:val="row-content"/>
              </w:rPr>
              <w:t xml:space="preserve">32. Leisure activities</w:t>
            </w:r>
          </w:p>
          <w:p>
            <w:r>
              <w:rPr>
                <w:rStyle w:val="row-content"/>
              </w:rPr>
              <w:t xml:space="preserve">33. Do the difficulties put a burden on the individual or the family as a whole?</w:t>
            </w:r>
          </w:p>
          <w:p>
            <w:r>
              <w:br/>
            </w:r>
            <w:r>
              <w:br/>
            </w:r>
          </w:p>
        </w:tc>
      </w:tr>
    </w:tbl>
    <w:p/>
    <w:tbl>
      <w:tblPr>
        <w:tblStyle w:val="TableGrid"/>
        <w:tblW w:w="0" w:type="auto"/>
      </w:tblPr>
    </w:tbl>
    <w:p>
      <w:r>
        <w:br/>
      </w:r>
    </w:p>
    <w:sectPr>
      <w:footerReference xmlns:r="http://schemas.openxmlformats.org/officeDocument/2006/relationships" w:type="default" r:id="R3f52e928275d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736997</w:t>
    </w:r>
    <w:r>
      <w:ptab w:alignment="right" w:relativeTo="margin" w:leader="none"/>
    </w:r>
    <w:r>
      <w:t xml:space="preserve">Page </w:t>
    </w:r>
    <w:fldSimple w:instr="PAGE"/>
    <w:r>
      <w:t xml:space="preserve"> of </w:t>
    </w:r>
    <w:fldSimple w:instr="NUMPAGES"/>
    <w:r>
      <w:ptab w:alignment="left" w:relativeTo="margin" w:leader="none"/>
    </w:r>
    <w:r>
      <w:t>Downloaded 11-Jun-2024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16c44bec1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2e928275d42f3" /><Relationship Type="http://schemas.openxmlformats.org/officeDocument/2006/relationships/header" Target="/word/header1.xml" Id="R671869a1d7894253" /><Relationship Type="http://schemas.openxmlformats.org/officeDocument/2006/relationships/settings" Target="/word/settings.xml" Id="R4ccda7443d394a48" /><Relationship Type="http://schemas.openxmlformats.org/officeDocument/2006/relationships/styles" Target="/word/styles.xml" Id="R12bef89a92c14b12" /><Relationship Type="http://schemas.openxmlformats.org/officeDocument/2006/relationships/hyperlink" Target="https://meteor.aihw.gov.au/RegistrationAuthority/12" TargetMode="External" Id="R3ae0d3b0c0434ca9" /><Relationship Type="http://schemas.openxmlformats.org/officeDocument/2006/relationships/hyperlink" Target="https://meteor.aihw.gov.au/content/736995" TargetMode="External" Id="R06f03fca47ce4b89" /><Relationship Type="http://schemas.openxmlformats.org/officeDocument/2006/relationships/hyperlink" Target="https://meteor.aihw.gov.au/content/735385" TargetMode="External" Id="R18b8541224d2422a" /><Relationship Type="http://schemas.openxmlformats.org/officeDocument/2006/relationships/hyperlink" Target="https://meteor.aihw.gov.au/content/741161" TargetMode="External" Id="R317cec9d184742f4" /><Relationship Type="http://schemas.openxmlformats.org/officeDocument/2006/relationships/hyperlink" Target="https://meteor.aihw.gov.au/RegistrationAuthority/12" TargetMode="External" Id="Rad062dc3b44e49ba" /><Relationship Type="http://schemas.openxmlformats.org/officeDocument/2006/relationships/hyperlink" Target="https://meteor.aihw.gov.au/content/735354" TargetMode="External" Id="R57f86f14347e47d2" /><Relationship Type="http://schemas.openxmlformats.org/officeDocument/2006/relationships/hyperlink" Target="https://meteor.aihw.gov.au/content/735354" TargetMode="External" Id="R7c5cc0fb5a3645c8" /></Relationships>
</file>

<file path=word/_rels/header1.xml.rels>&#65279;<?xml version="1.0" encoding="utf-8"?><Relationships xmlns="http://schemas.openxmlformats.org/package/2006/relationships"><Relationship Type="http://schemas.openxmlformats.org/officeDocument/2006/relationships/image" Target="/media/image.png" Id="R61016c44bec141ee" /></Relationships>
</file>