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4b28b10c3b40e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1.2.3–Levels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1.2.3–Levels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1.2.3–Levels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1b22cc9c14c31">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consumption of alcohol at high levels increases the risk of alcohol-related harm. High intakes can contribute to the development of chronic diseases such as liver disease, some cancers, oral health problems and cardiovascular disease. Alcohol consumption can also play a part in excess energy intake, contributing to excess body weight. Reducing alcohol consumption reduces the risk of developing these conditions and other health problems (NHMRC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87652fc50b455c">
              <w:r>
                <w:rPr>
                  <w:rStyle w:val="Hyperlink"/>
                </w:rPr>
                <w:t xml:space="preserve">Australian Health Performance Framework, 2020</w:t>
              </w:r>
            </w:hyperlink>
          </w:p>
          <w:p>
            <w:pPr>
              <w:pStyle w:val="registration-status"/>
              <w:spacing w:before="0" w:after="0"/>
            </w:pPr>
            <w:hyperlink w:history="true" r:id="R83f3323ffa434423">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2a5474427444bc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c26ed1daab6745b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e9368189f1154db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d37f7d5d349481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10d2bf098db646a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0924f88e29724fd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19537569488444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3252bc026d423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2004–05, 2007–08, 2011–12, 2014–15, 2017–18—Nationally.</w:t>
            </w:r>
          </w:p>
          <w:p>
            <w:pPr>
              <w:spacing w:after="160"/>
            </w:pPr>
            <w:r>
              <w:rPr>
                <w:rStyle w:val="row-content-rich-text"/>
              </w:rPr>
              <w:t xml:space="preserve">2017–18—Nationally, by sex and:</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quintiles</w:t>
            </w:r>
          </w:p>
          <w:p>
            <w:pPr>
              <w:pStyle w:val="ListParagraph"/>
              <w:numPr>
                <w:ilvl w:val="0"/>
                <w:numId w:val="2"/>
              </w:numPr>
            </w:pPr>
            <w:r>
              <w:rPr>
                <w:rStyle w:val="row-content-rich-text"/>
              </w:rPr>
              <w:t xml:space="preserve">Disability status and whether exceeded lifetime risk guidelines (not reported).</w:t>
            </w:r>
          </w:p>
          <w:p>
            <w:pPr>
              <w:spacing w:after="160"/>
            </w:pPr>
            <w:r>
              <w:rPr>
                <w:rStyle w:val="row-content-rich-text"/>
              </w:rPr>
              <w:t xml:space="preserve">2001, 2004–05, 2007–08, 2011–12, 2014–15, 2017–2018—State and territory</w:t>
            </w:r>
          </w:p>
          <w:p>
            <w:pPr>
              <w:spacing w:after="160"/>
            </w:pPr>
            <w:r>
              <w:rPr>
                <w:rStyle w:val="row-content-rich-text"/>
              </w:rPr>
              <w:t xml:space="preserve">Nationally by:</w:t>
            </w:r>
          </w:p>
          <w:p>
            <w:pPr>
              <w:pStyle w:val="ListParagraph"/>
              <w:numPr>
                <w:ilvl w:val="0"/>
                <w:numId w:val="3"/>
              </w:numPr>
            </w:pPr>
            <w:r>
              <w:rPr>
                <w:rStyle w:val="row-content-rich-text"/>
              </w:rPr>
              <w:t xml:space="preserve">Indigenous Australians by sex and remoteness (not reported).</w:t>
            </w:r>
          </w:p>
          <w:p>
            <w:pPr>
              <w:spacing w:after="160"/>
            </w:pPr>
            <w:r>
              <w:rPr>
                <w:rStyle w:val="row-content-rich-text"/>
              </w:rPr>
              <w:t xml:space="preserve">2014–15, 2017–2018—Primary Health Network.</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c8618303f4f437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9e31be922e4426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b9b7fb03458494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91e2d556e7b4a2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955506c9ebfe444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fa91861aba541b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3a8f3d0ce95467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2014–15 (Indigenous only: NATSISS).</w:t>
            </w:r>
          </w:p>
          <w:p>
            <w:pPr>
              <w:spacing w:after="160"/>
            </w:pPr>
            <w:r>
              <w:rPr>
                <w:rStyle w:val="row-content-rich-text"/>
              </w:rPr>
              <w:t xml:space="preserve">Data for 2001, 2004–05, 2007–08, 2011–12 and 2014–15 were obtained from the National Health Surveys run in respect of these years. Similar data elements were used to those listed above for the 2017–18 NHS.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3ebf8d23a84e66">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23923d08d44218">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cca12ec6444f39">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26 September 2019, </w:t>
            </w:r>
            <w:hyperlink w:history="true" r:id="R09cdf1ad419c452c">
              <w:r>
                <w:rPr>
                  <w:rStyle w:val="Hyperlink"/>
                </w:rPr>
                <w:t xml:space="preserve">https://www.nhmrc.gov.au/about-us/publications/australian-guidelines-reduce-health-risks-drinking-alcohol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bf9374e504993">
              <w:r>
                <w:rPr>
                  <w:rStyle w:val="Hyperlink"/>
                </w:rPr>
                <w:t xml:space="preserve">Australian Health Performance Framework: PI 1.2.3–Levels of risky alcohol consumption, 2019</w:t>
              </w:r>
            </w:hyperlink>
          </w:p>
          <w:p>
            <w:pPr>
              <w:pStyle w:val="registration-status"/>
              <w:spacing w:before="0" w:after="0"/>
            </w:pPr>
            <w:hyperlink w:history="true" r:id="Raf0d6b034abe46c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a9ea916ec7f46cf">
              <w:r>
                <w:rPr>
                  <w:rStyle w:val="Hyperlink"/>
                </w:rPr>
                <w:t xml:space="preserve">Australian Health Performance Framework: PI 1.2.1–Rates of current daily smokers, 2020</w:t>
              </w:r>
            </w:hyperlink>
          </w:p>
          <w:p>
            <w:pPr>
              <w:pStyle w:val="registration-status"/>
              <w:spacing w:before="0" w:after="0"/>
            </w:pPr>
            <w:hyperlink w:history="true" r:id="Rfad9660c78a44eb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002e6d1474c409f">
              <w:r>
                <w:rPr>
                  <w:rStyle w:val="Hyperlink"/>
                </w:rPr>
                <w:t xml:space="preserve">Australian Health Performance Framework: PI 1.3.1–Prevalence of overweight and obesity, 2020</w:t>
              </w:r>
            </w:hyperlink>
          </w:p>
          <w:p>
            <w:pPr>
              <w:pStyle w:val="registration-status"/>
              <w:spacing w:before="0" w:after="0"/>
            </w:pPr>
            <w:hyperlink w:history="true" r:id="R4fe9f4841eb2470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1d8f3f88be64bb1">
              <w:r>
                <w:rPr>
                  <w:rStyle w:val="Hyperlink"/>
                </w:rPr>
                <w:t xml:space="preserve">Australian Health Performance Framework: PI 2.1.6–Potentially avoidable deaths, 2020</w:t>
              </w:r>
            </w:hyperlink>
          </w:p>
          <w:p>
            <w:pPr>
              <w:pStyle w:val="registration-status"/>
              <w:spacing w:before="0" w:after="0"/>
            </w:pPr>
            <w:hyperlink w:history="true" r:id="R10e6e082dd044d76">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90bc1aa204f444a">
              <w:r>
                <w:rPr>
                  <w:rStyle w:val="Hyperlink"/>
                </w:rPr>
                <w:t xml:space="preserve">National Healthcare Agreement: PI 03–Prevalence of overweight and obesity, 2020</w:t>
              </w:r>
            </w:hyperlink>
          </w:p>
          <w:p>
            <w:pPr>
              <w:pStyle w:val="registration-status"/>
              <w:spacing w:before="0" w:after="0"/>
            </w:pPr>
            <w:hyperlink w:history="true" r:id="R7c39d0b6300b48d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1bc9f60da254ec8">
              <w:r>
                <w:rPr>
                  <w:rStyle w:val="Hyperlink"/>
                </w:rPr>
                <w:t xml:space="preserve">National Healthcare Agreement: PI 03–Prevalence of overweight and obesity, 2022</w:t>
              </w:r>
            </w:hyperlink>
          </w:p>
          <w:p>
            <w:pPr>
              <w:pStyle w:val="registration-status"/>
              <w:spacing w:before="0" w:after="0"/>
            </w:pPr>
            <w:hyperlink w:history="true" r:id="R30348d9135e74a4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240d7dbded84906">
              <w:r>
                <w:rPr>
                  <w:rStyle w:val="Hyperlink"/>
                </w:rPr>
                <w:t xml:space="preserve">National Healthcare Agreement: PI 04–Rates of current daily smokers, 2020</w:t>
              </w:r>
            </w:hyperlink>
          </w:p>
          <w:p>
            <w:pPr>
              <w:pStyle w:val="registration-status"/>
              <w:spacing w:before="0" w:after="0"/>
            </w:pPr>
            <w:hyperlink w:history="true" r:id="R833f68d6a97242b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80203a4bdde4573">
              <w:r>
                <w:rPr>
                  <w:rStyle w:val="Hyperlink"/>
                </w:rPr>
                <w:t xml:space="preserve">National Healthcare Agreement: PI 04–Rates of current daily smokers, 2022</w:t>
              </w:r>
            </w:hyperlink>
          </w:p>
          <w:p>
            <w:pPr>
              <w:pStyle w:val="registration-status"/>
              <w:spacing w:before="0" w:after="0"/>
            </w:pPr>
            <w:hyperlink w:history="true" r:id="R7d15910dca1b4aa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cd1afdf400b4f00">
              <w:r>
                <w:rPr>
                  <w:rStyle w:val="Hyperlink"/>
                </w:rPr>
                <w:t xml:space="preserve">National Healthcare Agreement: PI 05–Levels of risky alcohol consumption, 2020</w:t>
              </w:r>
            </w:hyperlink>
          </w:p>
          <w:p>
            <w:pPr>
              <w:pStyle w:val="registration-status"/>
              <w:spacing w:before="0" w:after="0"/>
            </w:pPr>
            <w:hyperlink w:history="true" r:id="R16f6974378134d6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49cfc8897b2448e">
              <w:r>
                <w:rPr>
                  <w:rStyle w:val="Hyperlink"/>
                </w:rPr>
                <w:t xml:space="preserve">National Healthcare Agreement: PI 05–Levels of risky alcohol consumption, 2022</w:t>
              </w:r>
            </w:hyperlink>
          </w:p>
          <w:p>
            <w:pPr>
              <w:pStyle w:val="registration-status"/>
              <w:spacing w:before="0" w:after="0"/>
            </w:pPr>
            <w:hyperlink w:history="true" r:id="R72a5c21d7793442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8bac22cc8a5422d">
              <w:r>
                <w:rPr>
                  <w:rStyle w:val="Hyperlink"/>
                </w:rPr>
                <w:t xml:space="preserve">National Healthcare Agreement: PI 16–Potentially avoidable deaths, 2020</w:t>
              </w:r>
            </w:hyperlink>
          </w:p>
          <w:p>
            <w:pPr>
              <w:pStyle w:val="registration-status"/>
              <w:spacing w:before="0" w:after="0"/>
            </w:pPr>
            <w:hyperlink w:history="true" r:id="R0aff66012b844f5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b039e4d32304155">
              <w:r>
                <w:rPr>
                  <w:rStyle w:val="Hyperlink"/>
                </w:rPr>
                <w:t xml:space="preserve">National Healthcare Agreement: PI 16–Potentially avoidable deaths, 2022</w:t>
              </w:r>
            </w:hyperlink>
          </w:p>
          <w:p>
            <w:pPr>
              <w:pStyle w:val="registration-status"/>
              <w:spacing w:before="0" w:after="0"/>
            </w:pPr>
            <w:hyperlink w:history="true" r:id="Redb931e1a5654bf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85a2f66216d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c20c9a21e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a2f66216d4640" /><Relationship Type="http://schemas.openxmlformats.org/officeDocument/2006/relationships/header" Target="/word/header1.xml" Id="R2a6605d80d464d48" /><Relationship Type="http://schemas.openxmlformats.org/officeDocument/2006/relationships/settings" Target="/word/settings.xml" Id="R014c75eaa1694f78" /><Relationship Type="http://schemas.openxmlformats.org/officeDocument/2006/relationships/styles" Target="/word/styles.xml" Id="R38bb13fabcd04f9b" /><Relationship Type="http://schemas.openxmlformats.org/officeDocument/2006/relationships/numbering" Target="/word/numbering.xml" Id="R0281f67be5954274" /><Relationship Type="http://schemas.openxmlformats.org/officeDocument/2006/relationships/hyperlink" Target="https://meteor.aihw.gov.au/RegistrationAuthority/12" TargetMode="External" Id="R2d21b22cc9c14c31" /><Relationship Type="http://schemas.openxmlformats.org/officeDocument/2006/relationships/hyperlink" Target="https://meteor.aihw.gov.au/content/728283" TargetMode="External" Id="R1e87652fc50b455c" /><Relationship Type="http://schemas.openxmlformats.org/officeDocument/2006/relationships/hyperlink" Target="https://meteor.aihw.gov.au/RegistrationAuthority/12" TargetMode="External" Id="R83f3323ffa434423" /><Relationship Type="http://schemas.openxmlformats.org/officeDocument/2006/relationships/hyperlink" Target="https://meteor.aihw.gov.au/content/644707" TargetMode="External" Id="Ra2a5474427444bca" /><Relationship Type="http://schemas.openxmlformats.org/officeDocument/2006/relationships/hyperlink" Target="https://meteor.aihw.gov.au/content/644707" TargetMode="External" Id="Rc26ed1daab6745b5" /><Relationship Type="http://schemas.openxmlformats.org/officeDocument/2006/relationships/hyperlink" Target="https://meteor.aihw.gov.au/content/644707" TargetMode="External" Id="Re9368189f1154db3" /><Relationship Type="http://schemas.openxmlformats.org/officeDocument/2006/relationships/hyperlink" Target="https://meteor.aihw.gov.au/content/716316" TargetMode="External" Id="R6d37f7d5d3494815" /><Relationship Type="http://schemas.openxmlformats.org/officeDocument/2006/relationships/hyperlink" Target="https://meteor.aihw.gov.au/content/716316" TargetMode="External" Id="R10d2bf098db646aa" /><Relationship Type="http://schemas.openxmlformats.org/officeDocument/2006/relationships/hyperlink" Target="https://meteor.aihw.gov.au/content/716316" TargetMode="External" Id="R0924f88e29724fde" /><Relationship Type="http://schemas.openxmlformats.org/officeDocument/2006/relationships/hyperlink" Target="https://meteor.aihw.gov.au/content/644707" TargetMode="External" Id="R019537569488444f" /><Relationship Type="http://schemas.openxmlformats.org/officeDocument/2006/relationships/hyperlink" Target="https://meteor.aihw.gov.au/content/716316" TargetMode="External" Id="R8c3252bc026d4230" /><Relationship Type="http://schemas.openxmlformats.org/officeDocument/2006/relationships/hyperlink" Target="https://meteor.aihw.gov.au/content/644707" TargetMode="External" Id="R8c8618303f4f4377" /><Relationship Type="http://schemas.openxmlformats.org/officeDocument/2006/relationships/hyperlink" Target="https://meteor.aihw.gov.au/content/644707" TargetMode="External" Id="Re9e31be922e44262" /><Relationship Type="http://schemas.openxmlformats.org/officeDocument/2006/relationships/hyperlink" Target="https://meteor.aihw.gov.au/content/716316" TargetMode="External" Id="R8b9b7fb03458494b" /><Relationship Type="http://schemas.openxmlformats.org/officeDocument/2006/relationships/hyperlink" Target="https://meteor.aihw.gov.au/content/716316" TargetMode="External" Id="R091e2d556e7b4a26" /><Relationship Type="http://schemas.openxmlformats.org/officeDocument/2006/relationships/hyperlink" Target="https://meteor.aihw.gov.au/content/716316" TargetMode="External" Id="R955506c9ebfe4448" /><Relationship Type="http://schemas.openxmlformats.org/officeDocument/2006/relationships/hyperlink" Target="https://meteor.aihw.gov.au/content/716316" TargetMode="External" Id="Rbfa91861aba541b3" /><Relationship Type="http://schemas.openxmlformats.org/officeDocument/2006/relationships/hyperlink" Target="https://meteor.aihw.gov.au/content/716316" TargetMode="External" Id="R43a8f3d0ce95467a" /><Relationship Type="http://schemas.openxmlformats.org/officeDocument/2006/relationships/hyperlink" Target="https://meteor.aihw.gov.au/content/721637" TargetMode="External" Id="Rad3ebf8d23a84e66" /><Relationship Type="http://schemas.openxmlformats.org/officeDocument/2006/relationships/hyperlink" Target="https://meteor.aihw.gov.au/content/644707" TargetMode="External" Id="R2023923d08d44218" /><Relationship Type="http://schemas.openxmlformats.org/officeDocument/2006/relationships/hyperlink" Target="https://meteor.aihw.gov.au/content/716316" TargetMode="External" Id="R1dcca12ec6444f39" /><Relationship Type="http://schemas.openxmlformats.org/officeDocument/2006/relationships/hyperlink" Target="https://www.nhmrc.gov.au/about-us/publications/australian-guidelines-reduce-health-risks-drinking-alcohol" TargetMode="External" Id="R09cdf1ad419c452c" /><Relationship Type="http://schemas.openxmlformats.org/officeDocument/2006/relationships/hyperlink" Target="https://meteor.aihw.gov.au/content/715275" TargetMode="External" Id="R3c9bf9374e504993" /><Relationship Type="http://schemas.openxmlformats.org/officeDocument/2006/relationships/hyperlink" Target="https://meteor.aihw.gov.au/RegistrationAuthority/12" TargetMode="External" Id="Raf0d6b034abe46c6" /><Relationship Type="http://schemas.openxmlformats.org/officeDocument/2006/relationships/hyperlink" Target="https://meteor.aihw.gov.au/content/728290" TargetMode="External" Id="R2a9ea916ec7f46cf" /><Relationship Type="http://schemas.openxmlformats.org/officeDocument/2006/relationships/hyperlink" Target="https://meteor.aihw.gov.au/RegistrationAuthority/12" TargetMode="External" Id="Rfad9660c78a44eb1" /><Relationship Type="http://schemas.openxmlformats.org/officeDocument/2006/relationships/hyperlink" Target="https://meteor.aihw.gov.au/content/728304" TargetMode="External" Id="R2002e6d1474c409f" /><Relationship Type="http://schemas.openxmlformats.org/officeDocument/2006/relationships/hyperlink" Target="https://meteor.aihw.gov.au/RegistrationAuthority/12" TargetMode="External" Id="R4fe9f4841eb24700" /><Relationship Type="http://schemas.openxmlformats.org/officeDocument/2006/relationships/hyperlink" Target="https://meteor.aihw.gov.au/content/728337" TargetMode="External" Id="R51d8f3f88be64bb1" /><Relationship Type="http://schemas.openxmlformats.org/officeDocument/2006/relationships/hyperlink" Target="https://meteor.aihw.gov.au/RegistrationAuthority/12" TargetMode="External" Id="R10e6e082dd044d76" /><Relationship Type="http://schemas.openxmlformats.org/officeDocument/2006/relationships/hyperlink" Target="https://meteor.aihw.gov.au/content/716275" TargetMode="External" Id="R190bc1aa204f444a" /><Relationship Type="http://schemas.openxmlformats.org/officeDocument/2006/relationships/hyperlink" Target="https://meteor.aihw.gov.au/RegistrationAuthority/12" TargetMode="External" Id="R7c39d0b6300b48d6" /><Relationship Type="http://schemas.openxmlformats.org/officeDocument/2006/relationships/hyperlink" Target="https://meteor.aihw.gov.au/content/740890" TargetMode="External" Id="R21bc9f60da254ec8" /><Relationship Type="http://schemas.openxmlformats.org/officeDocument/2006/relationships/hyperlink" Target="https://meteor.aihw.gov.au/RegistrationAuthority/12" TargetMode="External" Id="R30348d9135e74a43" /><Relationship Type="http://schemas.openxmlformats.org/officeDocument/2006/relationships/hyperlink" Target="https://meteor.aihw.gov.au/content/716279" TargetMode="External" Id="Re240d7dbded84906" /><Relationship Type="http://schemas.openxmlformats.org/officeDocument/2006/relationships/hyperlink" Target="https://meteor.aihw.gov.au/RegistrationAuthority/12" TargetMode="External" Id="R833f68d6a97242b3" /><Relationship Type="http://schemas.openxmlformats.org/officeDocument/2006/relationships/hyperlink" Target="https://meteor.aihw.gov.au/content/740888" TargetMode="External" Id="Rc80203a4bdde4573" /><Relationship Type="http://schemas.openxmlformats.org/officeDocument/2006/relationships/hyperlink" Target="https://meteor.aihw.gov.au/RegistrationAuthority/12" TargetMode="External" Id="R7d15910dca1b4aa2" /><Relationship Type="http://schemas.openxmlformats.org/officeDocument/2006/relationships/hyperlink" Target="https://meteor.aihw.gov.au/content/716290" TargetMode="External" Id="Rbcd1afdf400b4f00" /><Relationship Type="http://schemas.openxmlformats.org/officeDocument/2006/relationships/hyperlink" Target="https://meteor.aihw.gov.au/RegistrationAuthority/12" TargetMode="External" Id="R16f6974378134d61" /><Relationship Type="http://schemas.openxmlformats.org/officeDocument/2006/relationships/hyperlink" Target="https://meteor.aihw.gov.au/content/740886" TargetMode="External" Id="R549cfc8897b2448e" /><Relationship Type="http://schemas.openxmlformats.org/officeDocument/2006/relationships/hyperlink" Target="https://meteor.aihw.gov.au/RegistrationAuthority/12" TargetMode="External" Id="R72a5c21d77934422" /><Relationship Type="http://schemas.openxmlformats.org/officeDocument/2006/relationships/hyperlink" Target="https://meteor.aihw.gov.au/content/716490" TargetMode="External" Id="R38bac22cc8a5422d" /><Relationship Type="http://schemas.openxmlformats.org/officeDocument/2006/relationships/hyperlink" Target="https://meteor.aihw.gov.au/RegistrationAuthority/12" TargetMode="External" Id="R0aff66012b844f5b" /><Relationship Type="http://schemas.openxmlformats.org/officeDocument/2006/relationships/hyperlink" Target="https://meteor.aihw.gov.au/content/740864" TargetMode="External" Id="R0b039e4d32304155" /><Relationship Type="http://schemas.openxmlformats.org/officeDocument/2006/relationships/hyperlink" Target="https://meteor.aihw.gov.au/RegistrationAuthority/12" TargetMode="External" Id="Redb931e1a5654bf5" /></Relationships>
</file>

<file path=word/_rels/header1.xml.rels>&#65279;<?xml version="1.0" encoding="utf-8"?><Relationships xmlns="http://schemas.openxmlformats.org/package/2006/relationships"><Relationship Type="http://schemas.openxmlformats.org/officeDocument/2006/relationships/image" Target="/media/image.png" Id="R13fc20c9a21e4809" /></Relationships>
</file>