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f7cef225e941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076070f3b473e">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4761938db94cdb">
              <w:r>
                <w:rPr>
                  <w:rStyle w:val="Hyperlink"/>
                </w:rPr>
                <w:t xml:space="preserve">National Healthcare Agreement (2021)</w:t>
              </w:r>
            </w:hyperlink>
          </w:p>
          <w:p>
            <w:pPr>
              <w:spacing w:before="0" w:after="0"/>
            </w:pPr>
            <w:r>
              <w:rPr>
                <w:rStyle w:val="row-content"/>
                <w:color w:val="244061"/>
              </w:rPr>
              <w:t xml:space="preserve">       </w:t>
            </w:r>
            <w:hyperlink w:history="true" r:id="Reca03b43af6940b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92b9f733c3427c">
              <w:r>
                <w:rPr>
                  <w:rStyle w:val="Hyperlink"/>
                </w:rPr>
                <w:t xml:space="preserve">Prevention</w:t>
              </w:r>
            </w:hyperlink>
          </w:p>
          <w:p>
            <w:pPr>
              <w:spacing w:before="0" w:after="0"/>
            </w:pPr>
            <w:r>
              <w:rPr>
                <w:rStyle w:val="row-content"/>
                <w:color w:val="244061"/>
              </w:rPr>
              <w:t xml:space="preserve">       </w:t>
            </w:r>
            <w:hyperlink w:history="true" r:id="R3ba0a6eef08941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7d23140fd9f4690"/>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c676742e9403e">
              <w:r>
                <w:rPr>
                  <w:rStyle w:val="Hyperlink"/>
                </w:rPr>
                <w:t xml:space="preserve">Person—underlying cause of death, code (ICD-10 2016 version) ANN{.N}</w:t>
              </w:r>
            </w:hyperlink>
          </w:p>
          <w:p>
            <w:r>
              <w:rPr>
                <w:rStyle w:val="row-content"/>
                <w:b/>
              </w:rPr>
              <w:t xml:space="preserve">Data Source</w:t>
            </w:r>
          </w:p>
          <w:p>
            <w:hyperlink w:history="true" r:id="Rf65308f899944dc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population of Australia, total people N[N(7)]</w:t>
            </w:r>
          </w:p>
          <w:p>
            <w:r>
              <w:rPr>
                <w:rStyle w:val="row-content"/>
              </w:rPr>
              <w:t xml:space="preserve"> </w:t>
            </w:r>
          </w:p>
          <w:p>
            <w:r>
              <w:rPr>
                <w:rStyle w:val="row-content"/>
                <w:b/>
              </w:rPr>
              <w:t xml:space="preserve">Data Source</w:t>
            </w:r>
          </w:p>
          <w:p>
            <w:hyperlink w:history="true" r:id="R4c8f29c2ba9140ac">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e8396be5a5bf482a">
              <w:r>
                <w:rPr>
                  <w:rStyle w:val="Hyperlink"/>
                </w:rPr>
                <w:t xml:space="preserve">Person—estimated resident population of Australia, total people N[N(7)]</w:t>
              </w:r>
            </w:hyperlink>
          </w:p>
          <w:p>
            <w:r>
              <w:rPr>
                <w:rStyle w:val="row-content"/>
                <w:b/>
              </w:rPr>
              <w:t xml:space="preserve">Data Source</w:t>
            </w:r>
          </w:p>
          <w:p>
            <w:hyperlink w:history="true" r:id="R8cb899274cac49e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(updated for revision to Australian Bureau of Statistics (ABS) causes of death data), 2018, 2019—State and territory (total deaths—all causes only).</w:t>
            </w:r>
          </w:p>
          <w:p>
            <w:pPr>
              <w:spacing w:after="160"/>
            </w:pPr>
            <w:r>
              <w:rPr>
                <w:rStyle w:val="row-content-rich-text"/>
              </w:rPr>
              <w:t xml:space="preserve">2016, 2017 (updated for revision to ABS causes of death data), 2018, 2019—State and territory, by ICD-10 chapter for underlying cause of death (and total).</w:t>
            </w:r>
          </w:p>
          <w:p>
            <w:pPr>
              <w:spacing w:after="160"/>
            </w:pPr>
            <w:r>
              <w:rPr>
                <w:rStyle w:val="row-content-rich-text"/>
              </w:rPr>
              <w:t xml:space="preserve">2015–2019—State and territory, by major cause of death by Indigenous status.</w:t>
            </w:r>
          </w:p>
          <w:p>
            <w:pPr>
              <w:spacing w:after="160"/>
            </w:pPr>
            <w:r>
              <w:rPr>
                <w:rStyle w:val="row-content-rich-text"/>
              </w:rPr>
              <w:t xml:space="preserve">2019—Nationally,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60a8a5ac214dd3">
              <w:r>
                <w:rPr>
                  <w:rStyle w:val="Hyperlink"/>
                </w:rPr>
                <w:t xml:space="preserve">Person—Indigenous status, code N</w:t>
              </w:r>
            </w:hyperlink>
          </w:p>
          <w:p>
            <w:r>
              <w:rPr>
                <w:rStyle w:val="row-content"/>
                <w:b/>
              </w:rPr>
              <w:t xml:space="preserve">Data Source</w:t>
            </w:r>
          </w:p>
          <w:p>
            <w:hyperlink w:history="true" r:id="R6b19d1101d3744b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b135ab548b4c4c">
              <w:r>
                <w:rPr>
                  <w:rStyle w:val="Hyperlink"/>
                </w:rPr>
                <w:t xml:space="preserve">Person—area of usual residence, statistical area level 2 (SA2) code (ASGS 2016) N(9)</w:t>
              </w:r>
            </w:hyperlink>
          </w:p>
          <w:p>
            <w:r>
              <w:rPr>
                <w:rStyle w:val="row-content"/>
                <w:b/>
              </w:rPr>
              <w:t xml:space="preserve">Data Source</w:t>
            </w:r>
          </w:p>
          <w:p>
            <w:hyperlink w:history="true" r:id="R58c9382ee609457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154a6306dc6a40f7">
              <w:r>
                <w:rPr>
                  <w:rStyle w:val="Hyperlink"/>
                </w:rPr>
                <w:t xml:space="preserve">Person—underlying cause of death, code (ICD-10 2016 version) ANN{.N}</w:t>
              </w:r>
            </w:hyperlink>
          </w:p>
          <w:p>
            <w:r>
              <w:rPr>
                <w:rStyle w:val="row-content"/>
                <w:b/>
              </w:rPr>
              <w:t xml:space="preserve">Data Source</w:t>
            </w:r>
          </w:p>
          <w:p>
            <w:hyperlink w:history="true" r:id="R0ed2a0c62f5d4c2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w:t>
            </w:r>
          </w:p>
          <w:p>
            <w:pPr>
              <w:pStyle w:val="ListParagraph"/>
              <w:numPr>
                <w:ilvl w:val="0"/>
                <w:numId w:val="4"/>
              </w:numPr>
            </w:pPr>
            <w:r>
              <w:rPr>
                <w:rStyle w:val="row-content-rich-text"/>
              </w:rPr>
              <w:t xml:space="preserve">2019 (total deaths)</w:t>
            </w:r>
          </w:p>
          <w:p>
            <w:pPr>
              <w:pStyle w:val="ListParagraph"/>
              <w:numPr>
                <w:ilvl w:val="0"/>
                <w:numId w:val="4"/>
              </w:numPr>
            </w:pPr>
            <w:r>
              <w:rPr>
                <w:rStyle w:val="row-content-rich-text"/>
              </w:rPr>
              <w:t xml:space="preserve">2019 (cause of death)</w:t>
            </w:r>
          </w:p>
          <w:p>
            <w:pPr>
              <w:pStyle w:val="ListParagraph"/>
              <w:numPr>
                <w:ilvl w:val="0"/>
                <w:numId w:val="4"/>
              </w:numPr>
            </w:pPr>
            <w:r>
              <w:rPr>
                <w:rStyle w:val="row-content-rich-text"/>
              </w:rPr>
              <w:t xml:space="preserve">Aggregated data 2015–2019 (Indigenous status).</w:t>
            </w:r>
          </w:p>
          <w:p>
            <w:pPr>
              <w:spacing w:after="160"/>
            </w:pPr>
            <w:r>
              <w:rPr>
                <w:rStyle w:val="row-content-rich-text"/>
              </w:rPr>
              <w:t xml:space="preserve">Cause of death data are final (2015–2016), revised (2017) and preliminary (2018, 2019).</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bda1faf58b6f4a19">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efdce1a12a584ff8">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r>
              <w:rPr>
                <w:rStyle w:val="row-content-rich-text"/>
              </w:rPr>
              <w:t xml:space="preserve">Further details (including historical data) are available from the </w:t>
            </w:r>
            <w:hyperlink w:history="true" r:id="Rbda2a523dde64f62">
              <w:r>
                <w:rPr>
                  <w:rStyle w:val="Hyperlink"/>
                </w:rPr>
                <w:t xml:space="preserve">Aboriginal and Torres Strait Islander Health Performance Framework</w:t>
              </w:r>
            </w:hyperlink>
            <w:r>
              <w:rPr>
                <w:rStyle w:val="row-content-rich-text"/>
              </w:rPr>
              <w:t xml:space="preserve"> (Indicator 1.22 and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b6913fc3d441e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051b3f7ad24d4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3b3d586ef24ae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ab0723e51964f7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5d047f4aad455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bf8cbaec5bf34132">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2019. </w:t>
            </w:r>
            <w:r>
              <w:rPr>
                <w:rStyle w:val="row-content-rich-text"/>
                <w:i/>
              </w:rPr>
              <w:t xml:space="preserve">Causes of Death, Australia, 2018</w:t>
            </w:r>
            <w:r>
              <w:rPr>
                <w:rStyle w:val="row-content-rich-text"/>
              </w:rPr>
              <w:t xml:space="preserve">, ABS cat. no. 3303.0. Canberra: ABS. Viewed 15 May 2020, </w:t>
            </w:r>
            <w:hyperlink w:history="true" r:id="R237ad05e5da14359">
              <w:r>
                <w:rPr>
                  <w:rStyle w:val="Hyperlink"/>
                </w:rPr>
                <w:t xml:space="preserve">https://www.abs.gov.au/AUSSTATS/abs@.nsf/Lookup/3303.0</w:t>
              </w:r>
              <w:r>
                <w:br/>
              </w:r>
              <w:r>
                <w:rPr>
                  <w:rStyle w:val="row-content-rich-text"/>
                </w:rPr>
                <w:t xml:space="preserve">Main+Features12018?OpenDocument</w:t>
              </w:r>
            </w:hyperlink>
          </w:p>
          <w:p>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058f6447fab44130">
              <w:r>
                <w:rPr>
                  <w:rStyle w:val="Hyperlink"/>
                </w:rPr>
                <w:t xml:space="preserve">https://www.niaa.gov.au/resource-centre/indigenous-affairs/</w:t>
              </w:r>
              <w:r>
                <w:br/>
              </w:r>
              <w:r>
                <w:rPr>
                  <w:rStyle w:val="row-content-rich-text"/>
                </w:rPr>
                <w:t xml:space="preserve">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d08750dbd40d0">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0ac51a3dcc05433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8a0ecaa4d234299">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5c1280fdf26746b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6f955e67526438a">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577eac4eb962479e">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dfc5b5d5b7845c0">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a48716a88eb248e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8428ea7d0784741">
              <w:r>
                <w:rPr>
                  <w:rStyle w:val="Hyperlink"/>
                </w:rPr>
                <w:t xml:space="preserve">National Healthcare Agreement: PI 06–Life expectancy, 2021</w:t>
              </w:r>
            </w:hyperlink>
          </w:p>
          <w:p>
            <w:pPr>
              <w:spacing w:before="0" w:after="0"/>
            </w:pPr>
            <w:r>
              <w:rPr>
                <w:rStyle w:val="row-content"/>
                <w:color w:val="244061"/>
              </w:rPr>
              <w:t xml:space="preserve">       </w:t>
            </w:r>
            <w:hyperlink w:history="true" r:id="R284aa5f6db4843f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7c23b65ca964972">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fde9e386ac244ea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07a1ad971a347a0">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bd645592f0574448">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4e69c494efe0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013e380f6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9c494efe04f5e" /><Relationship Type="http://schemas.openxmlformats.org/officeDocument/2006/relationships/header" Target="/word/header1.xml" Id="Rab7afad637654051" /><Relationship Type="http://schemas.openxmlformats.org/officeDocument/2006/relationships/settings" Target="/word/settings.xml" Id="R6bda546d320e4468" /><Relationship Type="http://schemas.openxmlformats.org/officeDocument/2006/relationships/styles" Target="/word/styles.xml" Id="R7702436fd4ff4a65" /><Relationship Type="http://schemas.openxmlformats.org/officeDocument/2006/relationships/hyperlink" Target="https://meteor.aihw.gov.au/RegistrationAuthority/12" TargetMode="External" Id="Re88076070f3b473e" /><Relationship Type="http://schemas.openxmlformats.org/officeDocument/2006/relationships/hyperlink" Target="https://meteor.aihw.gov.au/content/725844" TargetMode="External" Id="R564761938db94cdb" /><Relationship Type="http://schemas.openxmlformats.org/officeDocument/2006/relationships/hyperlink" Target="https://meteor.aihw.gov.au/RegistrationAuthority/12" TargetMode="External" Id="Reca03b43af6940b5" /><Relationship Type="http://schemas.openxmlformats.org/officeDocument/2006/relationships/hyperlink" Target="https://meteor.aihw.gov.au/content/393136" TargetMode="External" Id="R4292b9f733c3427c" /><Relationship Type="http://schemas.openxmlformats.org/officeDocument/2006/relationships/hyperlink" Target="https://meteor.aihw.gov.au/RegistrationAuthority/12" TargetMode="External" Id="R3ba0a6eef08941e5" /><Relationship Type="http://schemas.openxmlformats.org/officeDocument/2006/relationships/numbering" Target="/word/numbering.xml" Id="R7fba76b04d434c0e" /><Relationship Type="http://schemas.openxmlformats.org/officeDocument/2006/relationships/image" Target="/media/image.jpg" Id="Rf7d23140fd9f4690" /><Relationship Type="http://schemas.openxmlformats.org/officeDocument/2006/relationships/hyperlink" Target="https://meteor.aihw.gov.au/content/719784" TargetMode="External" Id="R85bc676742e9403e" /><Relationship Type="http://schemas.openxmlformats.org/officeDocument/2006/relationships/hyperlink" Target="https://meteor.aihw.gov.au/content/394490" TargetMode="External" Id="Rf65308f899944dc0" /><Relationship Type="http://schemas.openxmlformats.org/officeDocument/2006/relationships/hyperlink" Target="https://meteor.aihw.gov.au/content/719790" TargetMode="External" Id="R4c8f29c2ba9140ac" /><Relationship Type="http://schemas.openxmlformats.org/officeDocument/2006/relationships/hyperlink" Target="https://meteor.aihw.gov.au/content/388656" TargetMode="External" Id="Re8396be5a5bf482a" /><Relationship Type="http://schemas.openxmlformats.org/officeDocument/2006/relationships/hyperlink" Target="https://meteor.aihw.gov.au/content/704699" TargetMode="External" Id="R8cb899274cac49e0" /><Relationship Type="http://schemas.openxmlformats.org/officeDocument/2006/relationships/hyperlink" Target="https://meteor.aihw.gov.au/content/602543" TargetMode="External" Id="Re360a8a5ac214dd3" /><Relationship Type="http://schemas.openxmlformats.org/officeDocument/2006/relationships/hyperlink" Target="https://meteor.aihw.gov.au/content/394490" TargetMode="External" Id="R6b19d1101d3744b1" /><Relationship Type="http://schemas.openxmlformats.org/officeDocument/2006/relationships/hyperlink" Target="https://meteor.aihw.gov.au/content/659725" TargetMode="External" Id="Rbbb135ab548b4c4c" /><Relationship Type="http://schemas.openxmlformats.org/officeDocument/2006/relationships/hyperlink" Target="https://meteor.aihw.gov.au/content/394490" TargetMode="External" Id="R58c9382ee6094571" /><Relationship Type="http://schemas.openxmlformats.org/officeDocument/2006/relationships/hyperlink" Target="https://meteor.aihw.gov.au/content/719784" TargetMode="External" Id="R154a6306dc6a40f7" /><Relationship Type="http://schemas.openxmlformats.org/officeDocument/2006/relationships/hyperlink" Target="https://meteor.aihw.gov.au/content/394490" TargetMode="External" Id="R0ed2a0c62f5d4c20" /><Relationship Type="http://schemas.openxmlformats.org/officeDocument/2006/relationships/hyperlink" Target="http://www.abs.gov.au/ausstats/abs@.nsf/Lookup/3303.0Technical+Note12013" TargetMode="External" Id="Rbda1faf58b6f4a19" /><Relationship Type="http://schemas.openxmlformats.org/officeDocument/2006/relationships/hyperlink" Target="https://www.abs.gov.au/AUSSTATS/abs@.nsf/Latestproducts/3303.0Technical%20Note12018?opendocument&amp;amp;tabname=Notes&amp;amp;prodno=3303.0&amp;amp;issue=2018&amp;amp;num=&amp;amp;view=" TargetMode="External" Id="Refdce1a12a584ff8" /><Relationship Type="http://schemas.openxmlformats.org/officeDocument/2006/relationships/hyperlink" Target="https://www.niaa.gov.au/resource-centre/indigenous-affairs/health-performance-framework-2017-report" TargetMode="External" Id="Rbda2a523dde64f62" /><Relationship Type="http://schemas.openxmlformats.org/officeDocument/2006/relationships/hyperlink" Target="https://meteor.aihw.gov.au/content/392575" TargetMode="External" Id="R5eb6913fc3d441e3" /><Relationship Type="http://schemas.openxmlformats.org/officeDocument/2006/relationships/hyperlink" Target="https://meteor.aihw.gov.au/content/719790" TargetMode="External" Id="R25051b3f7ad24d4a" /><Relationship Type="http://schemas.openxmlformats.org/officeDocument/2006/relationships/hyperlink" Target="https://meteor.aihw.gov.au/content/394490" TargetMode="External" Id="R473b3d586ef24aeb" /><Relationship Type="http://schemas.openxmlformats.org/officeDocument/2006/relationships/hyperlink" Target="https://meteor.aihw.gov.au/content/449206" TargetMode="External" Id="R5ab0723e51964f7c" /><Relationship Type="http://schemas.openxmlformats.org/officeDocument/2006/relationships/hyperlink" Target="https://meteor.aihw.gov.au/content/704699" TargetMode="External" Id="R455d047f4aad4550" /><Relationship Type="http://schemas.openxmlformats.org/officeDocument/2006/relationships/hyperlink" Target="https://www.abs.gov.au/AUSSTATS/abs@.nsf/Lookup/3303.0Main+Features12013?OpenDocument" TargetMode="External" Id="Rbf8cbaec5bf34132" /><Relationship Type="http://schemas.openxmlformats.org/officeDocument/2006/relationships/hyperlink" Target="https://www.abs.gov.au/AUSSTATS/abs@.nsf/Lookup/3303.0Main+Features12018?OpenDocument" TargetMode="External" Id="R237ad05e5da14359" /><Relationship Type="http://schemas.openxmlformats.org/officeDocument/2006/relationships/hyperlink" Target="https://www.niaa.gov.au/resource-centre/indigenous-affairs/health-performance-framework-2017-report" TargetMode="External" Id="R058f6447fab44130" /><Relationship Type="http://schemas.openxmlformats.org/officeDocument/2006/relationships/hyperlink" Target="https://meteor.aihw.gov.au/content/716346" TargetMode="External" Id="R7aed08750dbd40d0" /><Relationship Type="http://schemas.openxmlformats.org/officeDocument/2006/relationships/hyperlink" Target="https://meteor.aihw.gov.au/RegistrationAuthority/12" TargetMode="External" Id="R0ac51a3dcc054339" /><Relationship Type="http://schemas.openxmlformats.org/officeDocument/2006/relationships/hyperlink" Target="https://meteor.aihw.gov.au/content/740880" TargetMode="External" Id="R28a0ecaa4d234299" /><Relationship Type="http://schemas.openxmlformats.org/officeDocument/2006/relationships/hyperlink" Target="https://meteor.aihw.gov.au/RegistrationAuthority/12" TargetMode="External" Id="R5c1280fdf26746b5" /><Relationship Type="http://schemas.openxmlformats.org/officeDocument/2006/relationships/hyperlink" Target="https://meteor.aihw.gov.au/content/715192" TargetMode="External" Id="R66f955e67526438a" /><Relationship Type="http://schemas.openxmlformats.org/officeDocument/2006/relationships/hyperlink" Target="https://meteor.aihw.gov.au/RegistrationAuthority/12" TargetMode="External" Id="R577eac4eb962479e" /><Relationship Type="http://schemas.openxmlformats.org/officeDocument/2006/relationships/hyperlink" Target="https://meteor.aihw.gov.au/content/715311" TargetMode="External" Id="Rbdfc5b5d5b7845c0" /><Relationship Type="http://schemas.openxmlformats.org/officeDocument/2006/relationships/hyperlink" Target="https://meteor.aihw.gov.au/RegistrationAuthority/12" TargetMode="External" Id="Ra48716a88eb248e6" /><Relationship Type="http://schemas.openxmlformats.org/officeDocument/2006/relationships/hyperlink" Target="https://meteor.aihw.gov.au/content/725818" TargetMode="External" Id="Rb8428ea7d0784741" /><Relationship Type="http://schemas.openxmlformats.org/officeDocument/2006/relationships/hyperlink" Target="https://meteor.aihw.gov.au/RegistrationAuthority/12" TargetMode="External" Id="R284aa5f6db4843fb" /><Relationship Type="http://schemas.openxmlformats.org/officeDocument/2006/relationships/hyperlink" Target="https://meteor.aihw.gov.au/content/725815" TargetMode="External" Id="R37c23b65ca964972" /><Relationship Type="http://schemas.openxmlformats.org/officeDocument/2006/relationships/hyperlink" Target="https://meteor.aihw.gov.au/RegistrationAuthority/12" TargetMode="External" Id="Rfde9e386ac244ea4" /><Relationship Type="http://schemas.openxmlformats.org/officeDocument/2006/relationships/hyperlink" Target="https://meteor.aihw.gov.au/content/725797" TargetMode="External" Id="Rc07a1ad971a347a0" /><Relationship Type="http://schemas.openxmlformats.org/officeDocument/2006/relationships/hyperlink" Target="https://meteor.aihw.gov.au/RegistrationAuthority/12" TargetMode="External" Id="Rbd645592f0574448" /></Relationships>
</file>

<file path=word/_rels/header1.xml.rels>&#65279;<?xml version="1.0" encoding="utf-8"?><Relationships xmlns="http://schemas.openxmlformats.org/package/2006/relationships"><Relationship Type="http://schemas.openxmlformats.org/officeDocument/2006/relationships/image" Target="/media/image.png" Id="R688013e380f6449a" /></Relationships>
</file>