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de32b9a286417e"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mental health care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717758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6bcd02446045fc">
              <w:r>
                <w:rPr>
                  <w:rStyle w:val="Hyperlink"/>
                  <w:color w:val="244061"/>
                </w:rPr>
                <w:t xml:space="preserve">Health</w:t>
              </w:r>
            </w:hyperlink>
            <w:r>
              <w:rPr>
                <w:rStyle w:val="row-content"/>
                <w:color w:val="244061"/>
              </w:rPr>
              <w:t xml:space="preserve">, Superseded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of mental health care is formally or statistically completed,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24e38c5c872482d">
              <w:r>
                <w:rPr>
                  <w:rStyle w:val="Hyperlink"/>
                </w:rPr>
                <w:t xml:space="preserve">Episode of mental health care—episode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032f6157d59438d">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reporting, this item can be derived from existing data elements for admitted and residential patients.</w:t>
            </w:r>
          </w:p>
          <w:p>
            <w:pPr>
              <w:spacing w:after="160"/>
            </w:pPr>
            <w:r>
              <w:rPr>
                <w:rStyle w:val="row-content-rich-text"/>
              </w:rPr>
              <w:t xml:space="preserve">Admitted patients: this item can be derived from </w:t>
            </w:r>
            <w:hyperlink w:history="true" r:id="R8c98338174f74588">
              <w:r>
                <w:rPr>
                  <w:rStyle w:val="Hyperlink"/>
                </w:rPr>
                <w:t xml:space="preserve">Episode of admitted patient care—separation date, DDMMYYYY</w:t>
              </w:r>
            </w:hyperlink>
          </w:p>
          <w:p>
            <w:pPr>
              <w:spacing w:after="160"/>
            </w:pPr>
            <w:r>
              <w:rPr>
                <w:rStyle w:val="row-content-rich-text"/>
              </w:rPr>
              <w:t xml:space="preserve">Residential patients: this item can be derived from </w:t>
            </w:r>
            <w:hyperlink w:history="true" r:id="R1a37a6b79a0f4c02">
              <w:r>
                <w:rPr>
                  <w:rStyle w:val="Hyperlink"/>
                </w:rPr>
                <w:t xml:space="preserve">Episode of residential care—episode end date, DDMMYYYY</w:t>
              </w:r>
            </w:hyperlink>
          </w:p>
          <w:p>
            <w:pPr>
              <w:spacing w:after="160"/>
            </w:pPr>
            <w:r>
              <w:rPr>
                <w:rStyle w:val="row-content-rich-text"/>
              </w:rPr>
              <w:t xml:space="preserve">For the purposes of activity based funding reporting, the following information is applicable for ambulatory patients:</w:t>
            </w:r>
          </w:p>
          <w:p>
            <w:pPr>
              <w:spacing w:after="160"/>
            </w:pPr>
            <w:r>
              <w:rPr>
                <w:rStyle w:val="row-content-rich-text"/>
              </w:rPr>
              <w:t xml:space="preserve">Statistical discharge (end of reference period) - this item must contain the last date of the reference period, which may not correspond with a reportable service contact.</w:t>
            </w:r>
          </w:p>
          <w:p>
            <w:pPr>
              <w:spacing w:after="160"/>
            </w:pPr>
            <w:r>
              <w:rPr>
                <w:rStyle w:val="row-content-rich-text"/>
              </w:rPr>
              <w:t xml:space="preserve">Formal discharge - this item must occur on the same date as a reportable service contact.</w:t>
            </w:r>
          </w:p>
          <w:p>
            <w:pPr/>
            <w:r>
              <w:rPr>
                <w:rStyle w:val="row-content-rich-text"/>
              </w:rPr>
              <w:t xml:space="preserve">Formal discharge may occur due to a discharge from the service or a period of inactivity. If the episode of mental health care has a period of inactivity that is greater than 120 days, the episode of care should be ended. In the case of an episode of care being ended for the reason of inactivity, the episode end date will be the date of the last service contact in the episode of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130ba5903754338">
              <w:r>
                <w:rPr>
                  <w:rStyle w:val="Hyperlink"/>
                </w:rPr>
                <w:t xml:space="preserve">Episode of mental health care—episode end date, DDMMYYYY</w:t>
              </w:r>
            </w:hyperlink>
          </w:p>
          <w:p>
            <w:pPr>
              <w:pStyle w:val="registration-status"/>
              <w:spacing w:before="0" w:after="0"/>
            </w:pPr>
            <w:hyperlink w:history="true" r:id="Rf9acb4e49c0c4c2e">
              <w:r>
                <w:rPr>
                  <w:rStyle w:val="Hyperlink"/>
                  <w:color w:val="244061"/>
                </w:rPr>
                <w:t xml:space="preserve">Health</w:t>
              </w:r>
            </w:hyperlink>
            <w:r>
              <w:rPr>
                <w:rStyle w:val="row-content"/>
                <w:color w:val="244061"/>
              </w:rPr>
              <w:t xml:space="preserve">, Superseded 17/01/2020</w:t>
            </w:r>
          </w:p>
          <w:p>
            <w:r>
              <w:br/>
            </w:r>
            <w:r>
              <w:rPr>
                <w:rStyle w:val="row-content"/>
              </w:rPr>
              <w:t xml:space="preserve">Has been superseded by </w:t>
            </w:r>
            <w:hyperlink w:history="true" r:id="R739ca8677e934b01">
              <w:r>
                <w:rPr>
                  <w:rStyle w:val="Hyperlink"/>
                </w:rPr>
                <w:t xml:space="preserve">Episode of mental health care—episode end date, DDMMYYYY</w:t>
              </w:r>
            </w:hyperlink>
          </w:p>
          <w:p>
            <w:pPr>
              <w:pStyle w:val="registration-status"/>
              <w:spacing w:before="0" w:after="0"/>
            </w:pPr>
            <w:hyperlink w:history="true" r:id="Red3d7bf18b6a4efe">
              <w:r>
                <w:rPr>
                  <w:rStyle w:val="Hyperlink"/>
                  <w:color w:val="244061"/>
                </w:rPr>
                <w:t xml:space="preserve">Health</w:t>
              </w:r>
            </w:hyperlink>
            <w:r>
              <w:rPr>
                <w:rStyle w:val="row-content"/>
                <w:color w:val="244061"/>
              </w:rPr>
              <w:t xml:space="preserve">, Standard 23/12/2020</w:t>
            </w:r>
          </w:p>
          <w:p>
            <w:pPr>
              <w:pStyle w:val="registration-status"/>
              <w:spacing w:before="0" w:after="0"/>
            </w:pPr>
            <w:hyperlink w:history="true" r:id="R7acadd65c7ac4dbe">
              <w:r>
                <w:rPr>
                  <w:rStyle w:val="Hyperlink"/>
                  <w:color w:val="244061"/>
                </w:rPr>
                <w:t xml:space="preserve">Tasmanian Health</w:t>
              </w:r>
            </w:hyperlink>
            <w:r>
              <w:rPr>
                <w:rStyle w:val="row-content"/>
                <w:color w:val="244061"/>
              </w:rPr>
              <w:t xml:space="preserve">, Standard 01/12/2023</w:t>
            </w:r>
          </w:p>
          <w:p>
            <w:r>
              <w:br/>
            </w:r>
            <w:r>
              <w:rPr>
                <w:rStyle w:val="row-content"/>
              </w:rPr>
              <w:t xml:space="preserve">See also </w:t>
            </w:r>
            <w:hyperlink w:history="true" r:id="R56ec7306817a4634">
              <w:r>
                <w:rPr>
                  <w:rStyle w:val="Hyperlink"/>
                </w:rPr>
                <w:t xml:space="preserve">Episode of admitted patient care—separation date, DDMMYYYY</w:t>
              </w:r>
            </w:hyperlink>
          </w:p>
          <w:p>
            <w:pPr>
              <w:pStyle w:val="registration-status"/>
              <w:spacing w:before="0" w:after="0"/>
            </w:pPr>
            <w:hyperlink w:history="true" r:id="R7eb5a212082e41fe">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1df9bfab780f403b">
              <w:r>
                <w:rPr>
                  <w:rStyle w:val="Hyperlink"/>
                  <w:color w:val="244061"/>
                </w:rPr>
                <w:t xml:space="preserve">Tasmanian Health</w:t>
              </w:r>
            </w:hyperlink>
            <w:r>
              <w:rPr>
                <w:rStyle w:val="row-content"/>
                <w:color w:val="244061"/>
              </w:rPr>
              <w:t xml:space="preserve">, Standard 02/09/2016</w:t>
            </w:r>
          </w:p>
          <w:p>
            <w:r>
              <w:br/>
            </w:r>
            <w:r>
              <w:rPr>
                <w:rStyle w:val="row-content"/>
              </w:rPr>
              <w:t xml:space="preserve">See also </w:t>
            </w:r>
            <w:hyperlink w:history="true" r:id="R75a02ba2ccff4c73">
              <w:r>
                <w:rPr>
                  <w:rStyle w:val="Hyperlink"/>
                </w:rPr>
                <w:t xml:space="preserve">Episode of admitted patient care—separation date, MMYYYY</w:t>
              </w:r>
            </w:hyperlink>
          </w:p>
          <w:p>
            <w:pPr>
              <w:pStyle w:val="registration-status"/>
              <w:spacing w:before="0" w:after="0"/>
            </w:pPr>
            <w:hyperlink w:history="true" r:id="R27ac085acd284163">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bc329cce572844d4">
              <w:r>
                <w:rPr>
                  <w:rStyle w:val="Hyperlink"/>
                </w:rPr>
                <w:t xml:space="preserve">Episode of admitted patient care—separation date, YYYY</w:t>
              </w:r>
            </w:hyperlink>
          </w:p>
          <w:p>
            <w:pPr>
              <w:pStyle w:val="registration-status"/>
              <w:spacing w:before="0" w:after="0"/>
            </w:pPr>
            <w:hyperlink w:history="true" r:id="R2224419623754218">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67b24e1cd4d44337">
              <w:r>
                <w:rPr>
                  <w:rStyle w:val="Hyperlink"/>
                </w:rPr>
                <w:t xml:space="preserve">Episode of residential care—episode end date, DDMMYYYY</w:t>
              </w:r>
            </w:hyperlink>
          </w:p>
          <w:p>
            <w:pPr>
              <w:pStyle w:val="registration-status"/>
              <w:spacing w:before="0" w:after="0"/>
            </w:pPr>
            <w:hyperlink w:history="true" r:id="R35bc05f375934fc0">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1702677956540c5">
              <w:r>
                <w:rPr>
                  <w:rStyle w:val="Hyperlink"/>
                </w:rPr>
                <w:t xml:space="preserve">Activity based funding: Mental health care NBEDS 2020–21</w:t>
              </w:r>
            </w:hyperlink>
          </w:p>
          <w:p>
            <w:pPr>
              <w:pStyle w:val="registration-status"/>
              <w:spacing w:before="0" w:after="0"/>
            </w:pPr>
            <w:hyperlink w:history="true" r:id="Rc24b3afc78534569">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42f2800d146e4f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717758</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0c5ac8aefe42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f2800d146e4fb4" /><Relationship Type="http://schemas.openxmlformats.org/officeDocument/2006/relationships/header" Target="/word/header1.xml" Id="Rda02bfdfbb804971" /><Relationship Type="http://schemas.openxmlformats.org/officeDocument/2006/relationships/settings" Target="/word/settings.xml" Id="Rea84768686024eed" /><Relationship Type="http://schemas.openxmlformats.org/officeDocument/2006/relationships/styles" Target="/word/styles.xml" Id="Re959b17b6d844392" /><Relationship Type="http://schemas.openxmlformats.org/officeDocument/2006/relationships/hyperlink" Target="https://meteor.aihw.gov.au/RegistrationAuthority/12" TargetMode="External" Id="Rb46bcd02446045fc" /><Relationship Type="http://schemas.openxmlformats.org/officeDocument/2006/relationships/hyperlink" Target="https://meteor.aihw.gov.au/content/722725" TargetMode="External" Id="R824e38c5c872482d" /><Relationship Type="http://schemas.openxmlformats.org/officeDocument/2006/relationships/hyperlink" Target="https://meteor.aihw.gov.au/content/270566" TargetMode="External" Id="R7032f6157d59438d" /><Relationship Type="http://schemas.openxmlformats.org/officeDocument/2006/relationships/hyperlink" Target="https://meteor.aihw.gov.au/content/270025" TargetMode="External" Id="R8c98338174f74588" /><Relationship Type="http://schemas.openxmlformats.org/officeDocument/2006/relationships/hyperlink" Target="https://meteor.aihw.gov.au/content/723189" TargetMode="External" Id="R1a37a6b79a0f4c02" /><Relationship Type="http://schemas.openxmlformats.org/officeDocument/2006/relationships/hyperlink" Target="https://meteor.aihw.gov.au/content/702525" TargetMode="External" Id="R0130ba5903754338" /><Relationship Type="http://schemas.openxmlformats.org/officeDocument/2006/relationships/hyperlink" Target="https://meteor.aihw.gov.au/RegistrationAuthority/12" TargetMode="External" Id="Rf9acb4e49c0c4c2e" /><Relationship Type="http://schemas.openxmlformats.org/officeDocument/2006/relationships/hyperlink" Target="https://meteor.aihw.gov.au/content/730859" TargetMode="External" Id="R739ca8677e934b01" /><Relationship Type="http://schemas.openxmlformats.org/officeDocument/2006/relationships/hyperlink" Target="https://meteor.aihw.gov.au/RegistrationAuthority/12" TargetMode="External" Id="Red3d7bf18b6a4efe" /><Relationship Type="http://schemas.openxmlformats.org/officeDocument/2006/relationships/hyperlink" Target="https://meteor.aihw.gov.au/RegistrationAuthority/15" TargetMode="External" Id="R7acadd65c7ac4dbe" /><Relationship Type="http://schemas.openxmlformats.org/officeDocument/2006/relationships/hyperlink" Target="https://meteor.aihw.gov.au/content/270025" TargetMode="External" Id="R56ec7306817a4634" /><Relationship Type="http://schemas.openxmlformats.org/officeDocument/2006/relationships/hyperlink" Target="https://meteor.aihw.gov.au/RegistrationAuthority/12" TargetMode="External" Id="R7eb5a212082e41fe" /><Relationship Type="http://schemas.openxmlformats.org/officeDocument/2006/relationships/hyperlink" Target="https://meteor.aihw.gov.au/RegistrationAuthority/15" TargetMode="External" Id="R1df9bfab780f403b" /><Relationship Type="http://schemas.openxmlformats.org/officeDocument/2006/relationships/hyperlink" Target="https://meteor.aihw.gov.au/content/743743" TargetMode="External" Id="R75a02ba2ccff4c73" /><Relationship Type="http://schemas.openxmlformats.org/officeDocument/2006/relationships/hyperlink" Target="https://meteor.aihw.gov.au/RegistrationAuthority/15" TargetMode="External" Id="R27ac085acd284163" /><Relationship Type="http://schemas.openxmlformats.org/officeDocument/2006/relationships/hyperlink" Target="https://meteor.aihw.gov.au/content/743741" TargetMode="External" Id="Rbc329cce572844d4" /><Relationship Type="http://schemas.openxmlformats.org/officeDocument/2006/relationships/hyperlink" Target="https://meteor.aihw.gov.au/RegistrationAuthority/15" TargetMode="External" Id="R2224419623754218" /><Relationship Type="http://schemas.openxmlformats.org/officeDocument/2006/relationships/hyperlink" Target="https://meteor.aihw.gov.au/content/534037" TargetMode="External" Id="R67b24e1cd4d44337" /><Relationship Type="http://schemas.openxmlformats.org/officeDocument/2006/relationships/hyperlink" Target="https://meteor.aihw.gov.au/RegistrationAuthority/12" TargetMode="External" Id="R35bc05f375934fc0" /><Relationship Type="http://schemas.openxmlformats.org/officeDocument/2006/relationships/hyperlink" Target="https://meteor.aihw.gov.au/content/715671" TargetMode="External" Id="Rf1702677956540c5" /><Relationship Type="http://schemas.openxmlformats.org/officeDocument/2006/relationships/hyperlink" Target="https://meteor.aihw.gov.au/RegistrationAuthority/12" TargetMode="External" Id="Rc24b3afc78534569" /></Relationships>
</file>

<file path=word/_rels/header1.xml.rels>&#65279;<?xml version="1.0" encoding="utf-8"?><Relationships xmlns="http://schemas.openxmlformats.org/package/2006/relationships"><Relationship Type="http://schemas.openxmlformats.org/officeDocument/2006/relationships/image" Target="/media/image.png" Id="R2c0c5ac8aefe42a6" /></Relationships>
</file>