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2bf1e1255b43a0"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Elective Surgery - maximum wait days - Category 3,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Elective Surgery - maximum wait days - Category 3,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ES Category 3 maximum overdue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34a64eb1a44436">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maximum wait days for category 3 patients still waiting on the Elective Surgery Waiting List who are ready for care at the end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Reduce the amount of time that patients wait on the Elective Surgery Waiting List for their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2a964b50d4c46ff">
              <w:r>
                <w:rPr>
                  <w:rStyle w:val="Hyperlink"/>
                </w:rPr>
                <w:t xml:space="preserve">Service Plan - Department of Health Tasmania: 2019</w:t>
              </w:r>
            </w:hyperlink>
          </w:p>
          <w:p>
            <w:pPr>
              <w:pStyle w:val="registration-status"/>
              <w:spacing w:before="0" w:after="0"/>
            </w:pPr>
            <w:hyperlink w:history="true" r:id="R1cc57f3f41024c0d">
              <w:r>
                <w:rPr>
                  <w:rStyle w:val="Hyperlink"/>
                  <w:color w:val="244061"/>
                </w:rPr>
                <w:t xml:space="preserve">Tasmanian Health</w:t>
              </w:r>
            </w:hyperlink>
            <w:r>
              <w:rPr>
                <w:rStyle w:val="row-content"/>
                <w:color w:val="244061"/>
              </w:rPr>
              <w:t xml:space="preserve">, Standard 20/01/2020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7744a8698414692">
              <w:r>
                <w:rPr>
                  <w:rStyle w:val="Hyperlink"/>
                </w:rPr>
                <w:t xml:space="preserve">Elective surgery access</w:t>
              </w:r>
            </w:hyperlink>
          </w:p>
          <w:p>
            <w:pPr>
              <w:pStyle w:val="registration-status"/>
              <w:spacing w:before="0" w:after="0"/>
            </w:pPr>
            <w:hyperlink w:history="true" r:id="R5b395c43a5314b66">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Identify the single longest waiting patient on the Elective Surgery Waiting List who is ready for care at the end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a result for category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No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d13a74c77c44a9">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Select All records from WaitingListHistory where this field contains a date value within the reporting range and where the [ArcihveFlag] is set to 0.</w:t>
            </w:r>
          </w:p>
          <w:p>
            <w:r>
              <w:rPr>
                <w:rStyle w:val="row-content"/>
              </w:rPr>
              <w:t xml:space="preserve"> </w:t>
            </w:r>
          </w:p>
          <w:p>
            <w:r>
              <w:rPr>
                <w:rStyle w:val="row-content"/>
                <w:b/>
                <w:color w:val="000000"/>
              </w:rPr>
              <w:t xml:space="preserve">Data Element / Data Set</w:t>
            </w:r>
          </w:p>
          <w:p>
            <w:hyperlink w:history="true" r:id="Rae72191e596a4707">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15043495215446ce">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b35a8e1b2844467b">
              <w:r>
                <w:rPr>
                  <w:rStyle w:val="Hyperlink"/>
                </w:rPr>
                <w:t xml:space="preserve">Establishment—region identifier, code (Tasmanian) N</w:t>
              </w:r>
            </w:hyperlink>
          </w:p>
          <w:p>
            <w:r>
              <w:rPr>
                <w:rStyle w:val="row-content"/>
              </w:rPr>
              <w:t xml:space="preserve"> </w:t>
            </w:r>
          </w:p>
          <w:p>
            <w:r>
              <w:rPr>
                <w:rStyle w:val="row-content"/>
                <w:b/>
                <w:color w:val="000000"/>
              </w:rPr>
              <w:t xml:space="preserve">Data Element / Data Set</w:t>
            </w:r>
          </w:p>
          <w:p>
            <w:hyperlink w:history="true" r:id="R0f838fbc358041b5">
              <w:r>
                <w:rPr>
                  <w:rStyle w:val="Hyperlink"/>
                </w:rPr>
                <w:t xml:space="preserve">Elective surgery waiting list episode—not ready for care, total days N[NNNN]</w:t>
              </w:r>
            </w:hyperlink>
          </w:p>
          <w:p>
            <w:r>
              <w:rPr>
                <w:rStyle w:val="row-content"/>
                <w:b/>
              </w:rPr>
              <w:t xml:space="preserve">Guide for use</w:t>
            </w:r>
          </w:p>
          <w:p>
            <w:r>
              <w:rPr>
                <w:rStyle w:val="row-content"/>
              </w:rPr>
              <w:t xml:space="preserve">Select all records from WaitingListHistory where this field contains a value of 0 – indicating the patient is not suspended.</w:t>
            </w:r>
          </w:p>
          <w:p>
            <w:r>
              <w:rPr>
                <w:rStyle w:val="row-content"/>
              </w:rPr>
              <w:t xml:space="preserve"> </w:t>
            </w:r>
          </w:p>
          <w:p>
            <w:r>
              <w:rPr>
                <w:rStyle w:val="row-content"/>
                <w:b/>
                <w:color w:val="000000"/>
              </w:rPr>
              <w:t xml:space="preserve">Data Element / Data Set</w:t>
            </w:r>
          </w:p>
          <w:p>
            <w:hyperlink w:history="true" r:id="Rcdfe58b29d684458">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a9ec024978f84e15">
              <w:r>
                <w:rPr>
                  <w:rStyle w:val="Hyperlink"/>
                </w:rPr>
                <w:t xml:space="preserve">Elective care waiting list episode—clinical urgency, code X[AXAA]</w:t>
              </w:r>
            </w:hyperlink>
          </w:p>
          <w:p>
            <w:r>
              <w:rPr>
                <w:rStyle w:val="row-content"/>
                <w:b/>
              </w:rPr>
              <w:t xml:space="preserve">Guide for use</w:t>
            </w:r>
          </w:p>
          <w:p>
            <w:r>
              <w:rPr>
                <w:rStyle w:val="row-content"/>
              </w:rPr>
              <w:t xml:space="preserve">Select all records from WaitingListHistory where this field contains a value of 3 – indicating the patient is assigned a valid priority.</w:t>
            </w:r>
          </w:p>
          <w:p>
            <w:r>
              <w:rPr>
                <w:rStyle w:val="row-content"/>
              </w:rPr>
              <w:t xml:space="preserve"> </w:t>
            </w:r>
          </w:p>
          <w:p>
            <w:r>
              <w:rPr>
                <w:rStyle w:val="row-content"/>
                <w:b/>
                <w:color w:val="000000"/>
              </w:rPr>
              <w:t xml:space="preserve">Data Element / Data Set</w:t>
            </w:r>
          </w:p>
          <w:p>
            <w:hyperlink w:history="true" r:id="Re6e19a049ff14e51">
              <w:r>
                <w:rPr>
                  <w:rStyle w:val="Hyperlink"/>
                </w:rPr>
                <w:t xml:space="preserve">Elective surgery waiting list episode—waiting time (at a census date), total days N[NNN]</w:t>
              </w:r>
            </w:hyperlink>
          </w:p>
          <w:p>
            <w:r>
              <w:rPr>
                <w:rStyle w:val="row-content"/>
                <w:b/>
              </w:rPr>
              <w:t xml:space="preserve">Guide for use</w:t>
            </w:r>
          </w:p>
          <w:p>
            <w:r>
              <w:rPr>
                <w:rStyle w:val="row-content"/>
              </w:rPr>
              <w:t xml:space="preserve">Select allrecords from WaitingListHistory where this field contains a value greater than the recommended number of days for the given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b490129df940aa">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be21e7c25f7b450b">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bl>
    <w:p>
      <w:r>
        <w:br/>
      </w:r>
    </w:p>
    <w:sectPr>
      <w:footerReference xmlns:r="http://schemas.openxmlformats.org/officeDocument/2006/relationships" w:type="default" r:id="Rb874e81d2b5c47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717682</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65bc5d348d43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74e81d2b5c4749" /><Relationship Type="http://schemas.openxmlformats.org/officeDocument/2006/relationships/header" Target="/word/header1.xml" Id="Rd3c322042b2345d7" /><Relationship Type="http://schemas.openxmlformats.org/officeDocument/2006/relationships/settings" Target="/word/settings.xml" Id="Rb4334d012b1e4be0" /><Relationship Type="http://schemas.openxmlformats.org/officeDocument/2006/relationships/styles" Target="/word/styles.xml" Id="R45fc4d6dd8ec428c" /><Relationship Type="http://schemas.openxmlformats.org/officeDocument/2006/relationships/hyperlink" Target="https://meteor.aihw.gov.au/RegistrationAuthority/15" TargetMode="External" Id="R3534a64eb1a44436" /><Relationship Type="http://schemas.openxmlformats.org/officeDocument/2006/relationships/hyperlink" Target="https://meteor.aihw.gov.au/content/717605" TargetMode="External" Id="Rf2a964b50d4c46ff" /><Relationship Type="http://schemas.openxmlformats.org/officeDocument/2006/relationships/hyperlink" Target="https://meteor.aihw.gov.au/RegistrationAuthority/15" TargetMode="External" Id="R1cc57f3f41024c0d" /><Relationship Type="http://schemas.openxmlformats.org/officeDocument/2006/relationships/hyperlink" Target="https://meteor.aihw.gov.au/content/511658" TargetMode="External" Id="Ra7744a8698414692" /><Relationship Type="http://schemas.openxmlformats.org/officeDocument/2006/relationships/hyperlink" Target="https://meteor.aihw.gov.au/RegistrationAuthority/15" TargetMode="External" Id="R5b395c43a5314b66" /><Relationship Type="http://schemas.openxmlformats.org/officeDocument/2006/relationships/hyperlink" Target="https://meteor.aihw.gov.au/content/270153" TargetMode="External" Id="R1ed13a74c77c44a9" /><Relationship Type="http://schemas.openxmlformats.org/officeDocument/2006/relationships/hyperlink" Target="https://meteor.aihw.gov.au/content/416555" TargetMode="External" Id="Rae72191e596a4707" /><Relationship Type="http://schemas.openxmlformats.org/officeDocument/2006/relationships/hyperlink" Target="https://meteor.aihw.gov.au/content/416596" TargetMode="External" Id="R15043495215446ce" /><Relationship Type="http://schemas.openxmlformats.org/officeDocument/2006/relationships/hyperlink" Target="https://meteor.aihw.gov.au/content/416625" TargetMode="External" Id="Rb35a8e1b2844467b" /><Relationship Type="http://schemas.openxmlformats.org/officeDocument/2006/relationships/hyperlink" Target="https://meteor.aihw.gov.au/content/450903" TargetMode="External" Id="R0f838fbc358041b5" /><Relationship Type="http://schemas.openxmlformats.org/officeDocument/2006/relationships/hyperlink" Target="https://meteor.aihw.gov.au/content/450936" TargetMode="External" Id="Rcdfe58b29d684458" /><Relationship Type="http://schemas.openxmlformats.org/officeDocument/2006/relationships/hyperlink" Target="https://meteor.aihw.gov.au/content/453179" TargetMode="External" Id="Ra9ec024978f84e15" /><Relationship Type="http://schemas.openxmlformats.org/officeDocument/2006/relationships/hyperlink" Target="https://meteor.aihw.gov.au/content/598076" TargetMode="External" Id="Re6e19a049ff14e51" /><Relationship Type="http://schemas.openxmlformats.org/officeDocument/2006/relationships/hyperlink" Target="https://meteor.aihw.gov.au/content/416596" TargetMode="External" Id="R07b490129df940aa" /><Relationship Type="http://schemas.openxmlformats.org/officeDocument/2006/relationships/hyperlink" Target="https://meteor.aihw.gov.au/content/416625" TargetMode="External" Id="Rbe21e7c25f7b450b" /></Relationships>
</file>

<file path=word/_rels/header1.xml.rels>&#65279;<?xml version="1.0" encoding="utf-8"?><Relationships xmlns="http://schemas.openxmlformats.org/package/2006/relationships"><Relationship Type="http://schemas.openxmlformats.org/officeDocument/2006/relationships/image" Target="/media/image.png" Id="Ra165bc5d348d43a4" /></Relationships>
</file>