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cf7549f8c8040d3"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Tasmania: 2018, Emergency Department - Percentage of emergency department did not wait presentations, 2018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Tasmania: 2018, Emergency Department - Percentage of emergency department did not wait presentations,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Emergency department did not wait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4a27a172af45e3">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emergency department presentations that concluded with the patient leaving the emergency department before being attended by a health 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e78cae0f4954c65">
              <w:r>
                <w:rPr>
                  <w:rStyle w:val="Hyperlink"/>
                </w:rPr>
                <w:t xml:space="preserve">Service Plan - Department of Health Tasmania: 2018</w:t>
              </w:r>
            </w:hyperlink>
          </w:p>
          <w:p>
            <w:pPr>
              <w:spacing w:before="0" w:after="0"/>
            </w:pPr>
            <w:r>
              <w:rPr>
                <w:rStyle w:val="row-content"/>
                <w:color w:val="244061"/>
              </w:rPr>
              <w:t xml:space="preserve">       </w:t>
            </w:r>
            <w:hyperlink w:history="true" r:id="Rb0f0ea27eae949a4">
              <w:r>
                <w:rPr>
                  <w:rStyle w:val="Hyperlink"/>
                  <w:color w:val="244061"/>
                </w:rPr>
                <w:t xml:space="preserve">Tasmanian Health</w:t>
              </w:r>
            </w:hyperlink>
            <w:r>
              <w:rPr>
                <w:rStyle w:val="row-content"/>
                <w:color w:val="244061"/>
              </w:rPr>
              <w:t xml:space="preserve">, Superseded 24/07/2019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e605fab387b4fdb">
              <w:r>
                <w:rPr>
                  <w:rStyle w:val="Hyperlink"/>
                </w:rPr>
                <w:t xml:space="preserve">Emergency Department access</w:t>
              </w:r>
            </w:hyperlink>
          </w:p>
          <w:p>
            <w:pPr>
              <w:spacing w:before="0" w:after="0"/>
            </w:pPr>
            <w:r>
              <w:rPr>
                <w:rStyle w:val="row-content"/>
                <w:color w:val="244061"/>
              </w:rPr>
              <w:t xml:space="preserve">       </w:t>
            </w:r>
            <w:hyperlink w:history="true" r:id="R324a63b7d8f84bf7">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were set by the Emergency Care Network Steering Committee. The definitions include presentations that have been assigned a triage category between 1 and 5. Presentations that are 'dead on arrival' or the waiting time to service delivery is invalid are excluded for the purpose of calculating this indicator. See Australasian Triage Scale from the Australasian College for Emergency Medicine for a description of each triage category, including indicative clinical descriptors.</w:t>
            </w:r>
          </w:p>
          <w:p>
            <w:pPr/>
            <w:r>
              <w:rPr>
                <w:rStyle w:val="row-content-rich-text"/>
              </w:rPr>
              <w:t xml:space="preserve">The indicator is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presentations who have been identified as 'did not wait'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3160aba6c2f42d9">
              <w:r>
                <w:rPr>
                  <w:rStyle w:val="Hyperlink"/>
                </w:rPr>
                <w:t xml:space="preserve">Establishment—organisation identifier, (Tasmanian) identifier NNNN</w:t>
              </w:r>
            </w:hyperlink>
          </w:p>
          <w:p>
            <w:r>
              <w:rPr>
                <w:rStyle w:val="row-content"/>
                <w:b/>
                <w:color w:val="000000"/>
              </w:rPr>
              <w:t xml:space="preserve">Data Element / Data Set</w:t>
            </w:r>
          </w:p>
          <w:p>
            <w:hyperlink w:history="true" r:id="Rf78705099b1b41d7">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888ad3b822f4449f">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 and patients whose Episode end status recorded as </w:t>
            </w:r>
            <w:r>
              <w:rPr>
                <w:rStyle w:val="row-content"/>
                <w:i/>
              </w:rPr>
              <w:t xml:space="preserve">Did not wait to be seen by a medical officer</w:t>
            </w:r>
            <w:r>
              <w:rPr>
                <w:rStyle w:val="row-content"/>
              </w:rPr>
              <w:t xml:space="preserve">.</w:t>
            </w:r>
          </w:p>
          <w:p>
            <w:r>
              <w:rPr>
                <w:rStyle w:val="row-content"/>
              </w:rPr>
              <w:t xml:space="preserve"> </w:t>
            </w:r>
          </w:p>
          <w:p>
            <w:r>
              <w:rPr>
                <w:rStyle w:val="row-content"/>
                <w:b/>
                <w:color w:val="000000"/>
              </w:rPr>
              <w:t xml:space="preserve">Data Element / Data Set</w:t>
            </w:r>
          </w:p>
          <w:p>
            <w:hyperlink w:history="true" r:id="R85765a90bf4444bc">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r>
              <w:br/>
            </w:r>
          </w:p>
          <w:p>
            <w:r>
              <w:rPr>
                <w:rStyle w:val="row-content"/>
              </w:rPr>
              <w:t xml:space="preserve"> </w:t>
            </w:r>
          </w:p>
          <w:p>
            <w:r>
              <w:rPr>
                <w:rStyle w:val="row-content"/>
                <w:b/>
                <w:color w:val="000000"/>
              </w:rPr>
              <w:t xml:space="preserve">Data Element / Data Set</w:t>
            </w:r>
          </w:p>
          <w:p>
            <w:hyperlink w:history="true" r:id="R9510a5c35cd44989">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7e60c9c42c244cb5">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47b094c6a814025">
              <w:r>
                <w:rPr>
                  <w:rStyle w:val="Hyperlink"/>
                </w:rPr>
                <w:t xml:space="preserve">Establishment—organisation identifier, (Tasmanian) identifier NNNN</w:t>
              </w:r>
            </w:hyperlink>
          </w:p>
          <w:p>
            <w:r>
              <w:rPr>
                <w:rStyle w:val="row-content"/>
                <w:b/>
                <w:color w:val="000000"/>
              </w:rPr>
              <w:t xml:space="preserve">Data Element / Data Set</w:t>
            </w:r>
          </w:p>
          <w:p>
            <w:hyperlink w:history="true" r:id="R0c3ec7174c1a406a">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f421e87f76084ac6">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r>
              <w:br/>
            </w:r>
          </w:p>
          <w:p>
            <w:r>
              <w:rPr>
                <w:rStyle w:val="row-content"/>
              </w:rPr>
              <w:t xml:space="preserve"> </w:t>
            </w:r>
          </w:p>
          <w:p>
            <w:r>
              <w:rPr>
                <w:rStyle w:val="row-content"/>
                <w:b/>
                <w:color w:val="000000"/>
              </w:rPr>
              <w:t xml:space="preserve">Data Element / Data Set</w:t>
            </w:r>
          </w:p>
          <w:p>
            <w:hyperlink w:history="true" r:id="R76d81e0eb73d40d2">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83cd0b71db644851">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69ce3ec39aa4154">
              <w:r>
                <w:rPr>
                  <w:rStyle w:val="Hyperlink"/>
                </w:rPr>
                <w:t xml:space="preserve">Establishment—organisation identifier, (Tasmanian) identifier NNNN</w:t>
              </w:r>
            </w:hyperlink>
          </w:p>
          <w:p>
            <w:r>
              <w:rPr>
                <w:rStyle w:val="row-content"/>
                <w:b/>
                <w:color w:val="000000"/>
              </w:rPr>
              <w:t xml:space="preserve">Data Element / Data Set</w:t>
            </w:r>
          </w:p>
          <w:p>
            <w:hyperlink w:history="true" r:id="R4d945be94baf44db">
              <w:r>
                <w:rPr>
                  <w:rStyle w:val="Hyperlink"/>
                </w:rPr>
                <w:t xml:space="preserve">Non-admitted patient emergency department service episode—triage category, (Tasmanian) code N</w:t>
              </w:r>
            </w:hyperlink>
          </w:p>
          <w:p>
            <w:r>
              <w:rPr>
                <w:rStyle w:val="row-content"/>
                <w:b/>
                <w:color w:val="000000"/>
              </w:rPr>
              <w:t xml:space="preserve">Data Element / Data Set</w:t>
            </w:r>
          </w:p>
          <w:p>
            <w:hyperlink w:history="true" r:id="Re86780f9ea7c436b">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f5daeff9ab354e21">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2018-19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2bc93d283b04ccb">
              <w:r>
                <w:rPr>
                  <w:rStyle w:val="Hyperlink"/>
                </w:rPr>
                <w:t xml:space="preserve">Service Agreement - Department of Health and Human Services Tasmania: 2017, ACC3 - Emergency Department - Percentage of emergency department did not wait presentations, 2017</w:t>
              </w:r>
            </w:hyperlink>
          </w:p>
          <w:p>
            <w:pPr>
              <w:spacing w:before="0" w:after="0"/>
            </w:pPr>
            <w:r>
              <w:rPr>
                <w:rStyle w:val="row-content"/>
                <w:color w:val="244061"/>
              </w:rPr>
              <w:t xml:space="preserve">       </w:t>
            </w:r>
            <w:hyperlink w:history="true" r:id="Rbdca5fd7658643c2">
              <w:r>
                <w:rPr>
                  <w:rStyle w:val="Hyperlink"/>
                  <w:color w:val="244061"/>
                </w:rPr>
                <w:t xml:space="preserve">Tasmanian Health</w:t>
              </w:r>
            </w:hyperlink>
            <w:r>
              <w:rPr>
                <w:rStyle w:val="row-content"/>
                <w:color w:val="244061"/>
              </w:rPr>
              <w:t xml:space="preserve">, Superseded 28/03/2019</w:t>
            </w:r>
          </w:p>
          <w:p>
            <w:r>
              <w:br/>
            </w:r>
            <w:r>
              <w:rPr>
                <w:rStyle w:val="row-content"/>
              </w:rPr>
              <w:t xml:space="preserve">Has been superseded by </w:t>
            </w:r>
            <w:hyperlink w:history="true" r:id="Ra6ce3949bb0d4f79">
              <w:r>
                <w:rPr>
                  <w:rStyle w:val="Hyperlink"/>
                </w:rPr>
                <w:t xml:space="preserve">Service Plan- Department of Health Tasmania: 2019, Emergency department presentations who do not wait to be seen, 2019</w:t>
              </w:r>
            </w:hyperlink>
          </w:p>
          <w:p>
            <w:pPr>
              <w:spacing w:before="0" w:after="0"/>
            </w:pPr>
            <w:r>
              <w:rPr>
                <w:rStyle w:val="row-content"/>
                <w:color w:val="244061"/>
              </w:rPr>
              <w:t xml:space="preserve">       </w:t>
            </w:r>
            <w:hyperlink w:history="true" r:id="R1917fb29e3814e9f">
              <w:r>
                <w:rPr>
                  <w:rStyle w:val="Hyperlink"/>
                  <w:color w:val="244061"/>
                </w:rPr>
                <w:t xml:space="preserve">Tasmanian Health</w:t>
              </w:r>
            </w:hyperlink>
            <w:r>
              <w:rPr>
                <w:rStyle w:val="row-content"/>
                <w:color w:val="244061"/>
              </w:rPr>
              <w:t xml:space="preserve">, Standard 24/07/2019</w:t>
            </w:r>
          </w:p>
          <w:p>
            <w:r>
              <w:br/>
            </w:r>
          </w:p>
        </w:tc>
      </w:tr>
    </w:tbl>
    <w:p>
      <w:r>
        <w:br/>
      </w:r>
    </w:p>
    <w:sectPr>
      <w:footerReference xmlns:r="http://schemas.openxmlformats.org/officeDocument/2006/relationships" w:type="default" r:id="R2380079e17ae4c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698668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61f74a988e40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80079e17ae4c74" /><Relationship Type="http://schemas.openxmlformats.org/officeDocument/2006/relationships/header" Target="/word/header1.xml" Id="R7ca672c1680e45fb" /><Relationship Type="http://schemas.openxmlformats.org/officeDocument/2006/relationships/settings" Target="/word/settings.xml" Id="Rd0a464739d3f4611" /><Relationship Type="http://schemas.openxmlformats.org/officeDocument/2006/relationships/styles" Target="/word/styles.xml" Id="R25c038f4b23b48e9" /><Relationship Type="http://schemas.openxmlformats.org/officeDocument/2006/relationships/hyperlink" Target="https://meteor.aihw.gov.au/RegistrationAuthority/15" TargetMode="External" Id="Rcb4a27a172af45e3" /><Relationship Type="http://schemas.openxmlformats.org/officeDocument/2006/relationships/hyperlink" Target="https://meteor.aihw.gov.au/content/698656" TargetMode="External" Id="R8e78cae0f4954c65" /><Relationship Type="http://schemas.openxmlformats.org/officeDocument/2006/relationships/hyperlink" Target="https://meteor.aihw.gov.au/RegistrationAuthority/15" TargetMode="External" Id="Rb0f0ea27eae949a4" /><Relationship Type="http://schemas.openxmlformats.org/officeDocument/2006/relationships/hyperlink" Target="https://meteor.aihw.gov.au/content/511650" TargetMode="External" Id="R4e605fab387b4fdb" /><Relationship Type="http://schemas.openxmlformats.org/officeDocument/2006/relationships/hyperlink" Target="https://meteor.aihw.gov.au/RegistrationAuthority/15" TargetMode="External" Id="R324a63b7d8f84bf7" /><Relationship Type="http://schemas.openxmlformats.org/officeDocument/2006/relationships/hyperlink" Target="https://meteor.aihw.gov.au/content/416596" TargetMode="External" Id="Rc3160aba6c2f42d9" /><Relationship Type="http://schemas.openxmlformats.org/officeDocument/2006/relationships/hyperlink" Target="https://meteor.aihw.gov.au/content/417470" TargetMode="External" Id="Rf78705099b1b41d7" /><Relationship Type="http://schemas.openxmlformats.org/officeDocument/2006/relationships/hyperlink" Target="https://meteor.aihw.gov.au/content/440991" TargetMode="External" Id="R888ad3b822f4449f" /><Relationship Type="http://schemas.openxmlformats.org/officeDocument/2006/relationships/hyperlink" Target="https://meteor.aihw.gov.au/content/447141" TargetMode="External" Id="R85765a90bf4444bc" /><Relationship Type="http://schemas.openxmlformats.org/officeDocument/2006/relationships/hyperlink" Target="https://meteor.aihw.gov.au/content/621816" TargetMode="External" Id="R9510a5c35cd44989" /><Relationship Type="http://schemas.openxmlformats.org/officeDocument/2006/relationships/hyperlink" Target="https://meteor.aihw.gov.au/content/621829" TargetMode="External" Id="R7e60c9c42c244cb5" /><Relationship Type="http://schemas.openxmlformats.org/officeDocument/2006/relationships/hyperlink" Target="https://meteor.aihw.gov.au/content/416596" TargetMode="External" Id="R247b094c6a814025" /><Relationship Type="http://schemas.openxmlformats.org/officeDocument/2006/relationships/hyperlink" Target="https://meteor.aihw.gov.au/content/417470" TargetMode="External" Id="R0c3ec7174c1a406a" /><Relationship Type="http://schemas.openxmlformats.org/officeDocument/2006/relationships/hyperlink" Target="https://meteor.aihw.gov.au/content/447141" TargetMode="External" Id="Rf421e87f76084ac6" /><Relationship Type="http://schemas.openxmlformats.org/officeDocument/2006/relationships/hyperlink" Target="https://meteor.aihw.gov.au/content/621816" TargetMode="External" Id="R76d81e0eb73d40d2" /><Relationship Type="http://schemas.openxmlformats.org/officeDocument/2006/relationships/hyperlink" Target="https://meteor.aihw.gov.au/content/621829" TargetMode="External" Id="R83cd0b71db644851" /><Relationship Type="http://schemas.openxmlformats.org/officeDocument/2006/relationships/hyperlink" Target="https://meteor.aihw.gov.au/content/416596" TargetMode="External" Id="R869ce3ec39aa4154" /><Relationship Type="http://schemas.openxmlformats.org/officeDocument/2006/relationships/hyperlink" Target="https://meteor.aihw.gov.au/content/417470" TargetMode="External" Id="R4d945be94baf44db" /><Relationship Type="http://schemas.openxmlformats.org/officeDocument/2006/relationships/hyperlink" Target="https://meteor.aihw.gov.au/content/621816" TargetMode="External" Id="Re86780f9ea7c436b" /><Relationship Type="http://schemas.openxmlformats.org/officeDocument/2006/relationships/hyperlink" Target="https://meteor.aihw.gov.au/content/621829" TargetMode="External" Id="Rf5daeff9ab354e21" /><Relationship Type="http://schemas.openxmlformats.org/officeDocument/2006/relationships/numbering" Target="/word/numbering.xml" Id="R721eafced8e843b2" /><Relationship Type="http://schemas.openxmlformats.org/officeDocument/2006/relationships/hyperlink" Target="https://meteor.aihw.gov.au/content/675847" TargetMode="External" Id="Rb2bc93d283b04ccb" /><Relationship Type="http://schemas.openxmlformats.org/officeDocument/2006/relationships/hyperlink" Target="https://meteor.aihw.gov.au/RegistrationAuthority/15" TargetMode="External" Id="Rbdca5fd7658643c2" /><Relationship Type="http://schemas.openxmlformats.org/officeDocument/2006/relationships/hyperlink" Target="https://meteor.aihw.gov.au/content/717696" TargetMode="External" Id="Ra6ce3949bb0d4f79" /><Relationship Type="http://schemas.openxmlformats.org/officeDocument/2006/relationships/hyperlink" Target="https://meteor.aihw.gov.au/RegistrationAuthority/15" TargetMode="External" Id="R1917fb29e3814e9f" /></Relationships>
</file>

<file path=word/_rels/header1.xml.rels>&#65279;<?xml version="1.0" encoding="utf-8"?><Relationships xmlns="http://schemas.openxmlformats.org/package/2006/relationships"><Relationship Type="http://schemas.openxmlformats.org/officeDocument/2006/relationships/image" Target="/media/image.png" Id="Re761f74a988e4075" /></Relationships>
</file>