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95ffedc804f1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d9a4ed933496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7042bf2d1c4dcf">
              <w:r>
                <w:rPr>
                  <w:rStyle w:val="Hyperlink"/>
                </w:rPr>
                <w:t xml:space="preserve">National Core Maternity Indicators (2016)</w:t>
              </w:r>
            </w:hyperlink>
          </w:p>
          <w:p>
            <w:pPr>
              <w:spacing w:before="0" w:after="0"/>
            </w:pPr>
            <w:r>
              <w:rPr>
                <w:rStyle w:val="row-content"/>
                <w:color w:val="244061"/>
              </w:rPr>
              <w:t xml:space="preserve">       </w:t>
            </w:r>
            <w:hyperlink w:history="true" r:id="R0f478c25981245b0">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7dccb6e71a1f43bd">
              <w:r>
                <w:rPr>
                  <w:rStyle w:val="Hyperlink"/>
                </w:rPr>
                <w:t xml:space="preserve">National Core Maternity Indicators, 2019</w:t>
              </w:r>
            </w:hyperlink>
          </w:p>
          <w:p>
            <w:pPr>
              <w:spacing w:before="0" w:after="0"/>
            </w:pPr>
            <w:r>
              <w:rPr>
                <w:rStyle w:val="row-content"/>
                <w:color w:val="244061"/>
              </w:rPr>
              <w:t xml:space="preserve">       </w:t>
            </w:r>
            <w:hyperlink w:history="true" r:id="Rc1a3a12388014036">
              <w:r>
                <w:rPr>
                  <w:rStyle w:val="Hyperlink"/>
                  <w:color w:val="244061"/>
                </w:rPr>
                <w:t xml:space="preserve">Health</w:t>
              </w:r>
            </w:hyperlink>
            <w:r>
              <w:rPr>
                <w:rStyle w:val="row-content"/>
                <w:color w:val="244061"/>
              </w:rPr>
              <w:t xml:space="preserve">, Superseded 16/09/2020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843dc3979c2430f">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d886faf235044f11">
              <w:r>
                <w:rPr>
                  <w:rStyle w:val="Hyperlink"/>
                  <w:color w:val="244061"/>
                </w:rPr>
                <w:t xml:space="preserve">Health</w:t>
              </w:r>
            </w:hyperlink>
            <w:r>
              <w:rPr>
                <w:rStyle w:val="row-content"/>
                <w:color w:val="244061"/>
              </w:rPr>
              <w:t xml:space="preserve">, Superseded 19/06/2019</w:t>
            </w:r>
          </w:p>
          <w:p>
            <w:r>
              <w:br/>
            </w:r>
            <w:hyperlink w:history="true" r:id="R442506ecb30b4ef0">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702714e6f58a46cd">
              <w:r>
                <w:rPr>
                  <w:rStyle w:val="Hyperlink"/>
                  <w:color w:val="244061"/>
                </w:rPr>
                <w:t xml:space="preserve">Health</w:t>
              </w:r>
            </w:hyperlink>
            <w:r>
              <w:rPr>
                <w:rStyle w:val="row-content"/>
                <w:color w:val="244061"/>
              </w:rPr>
              <w:t xml:space="preserve">, Superseded 19/06/2019</w:t>
            </w:r>
          </w:p>
          <w:p>
            <w:r>
              <w:br/>
            </w:r>
            <w:hyperlink w:history="true" r:id="R298e2e38fc2440c8">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307f895069fe420f">
              <w:r>
                <w:rPr>
                  <w:rStyle w:val="Hyperlink"/>
                  <w:color w:val="244061"/>
                </w:rPr>
                <w:t xml:space="preserve">Health</w:t>
              </w:r>
            </w:hyperlink>
            <w:r>
              <w:rPr>
                <w:rStyle w:val="row-content"/>
                <w:color w:val="244061"/>
              </w:rPr>
              <w:t xml:space="preserve">, Superseded 19/06/2019</w:t>
            </w:r>
          </w:p>
          <w:p>
            <w:r>
              <w:br/>
            </w:r>
            <w:hyperlink w:history="true" r:id="R41cc82a893504260">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245f9d91b53f40eb">
              <w:r>
                <w:rPr>
                  <w:rStyle w:val="Hyperlink"/>
                  <w:color w:val="244061"/>
                </w:rPr>
                <w:t xml:space="preserve">Health</w:t>
              </w:r>
            </w:hyperlink>
            <w:r>
              <w:rPr>
                <w:rStyle w:val="row-content"/>
                <w:color w:val="244061"/>
              </w:rPr>
              <w:t xml:space="preserve">, Superseded 19/06/2019</w:t>
            </w:r>
          </w:p>
          <w:p>
            <w:r>
              <w:br/>
            </w:r>
            <w:hyperlink w:history="true" r:id="R74ceadf944874803">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140fd3b58ba84760">
              <w:r>
                <w:rPr>
                  <w:rStyle w:val="Hyperlink"/>
                  <w:color w:val="244061"/>
                </w:rPr>
                <w:t xml:space="preserve">Health</w:t>
              </w:r>
            </w:hyperlink>
            <w:r>
              <w:rPr>
                <w:rStyle w:val="row-content"/>
                <w:color w:val="244061"/>
              </w:rPr>
              <w:t xml:space="preserve">, Superseded 19/06/2019</w:t>
            </w:r>
          </w:p>
          <w:p>
            <w:r>
              <w:br/>
            </w:r>
            <w:hyperlink w:history="true" r:id="R670b36fba56c4ae4">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e3e85cdb2cb8498b">
              <w:r>
                <w:rPr>
                  <w:rStyle w:val="Hyperlink"/>
                  <w:color w:val="244061"/>
                </w:rPr>
                <w:t xml:space="preserve">Health</w:t>
              </w:r>
            </w:hyperlink>
            <w:r>
              <w:rPr>
                <w:rStyle w:val="row-content"/>
                <w:color w:val="244061"/>
              </w:rPr>
              <w:t xml:space="preserve">, Superseded 19/06/2019</w:t>
            </w:r>
          </w:p>
          <w:p>
            <w:r>
              <w:br/>
            </w:r>
            <w:hyperlink w:history="true" r:id="Re9bfdfd5763e440f">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b0bd92b3ac774948">
              <w:r>
                <w:rPr>
                  <w:rStyle w:val="Hyperlink"/>
                  <w:color w:val="244061"/>
                </w:rPr>
                <w:t xml:space="preserve">Health</w:t>
              </w:r>
            </w:hyperlink>
            <w:r>
              <w:rPr>
                <w:rStyle w:val="row-content"/>
                <w:color w:val="244061"/>
              </w:rPr>
              <w:t xml:space="preserve">, Superseded 19/06/2019</w:t>
            </w:r>
          </w:p>
          <w:p>
            <w:r>
              <w:br/>
            </w:r>
            <w:hyperlink w:history="true" r:id="R35bfca7068f547db">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109ea5119fe8498c">
              <w:r>
                <w:rPr>
                  <w:rStyle w:val="Hyperlink"/>
                  <w:color w:val="244061"/>
                </w:rPr>
                <w:t xml:space="preserve">Health</w:t>
              </w:r>
            </w:hyperlink>
            <w:r>
              <w:rPr>
                <w:rStyle w:val="row-content"/>
                <w:color w:val="244061"/>
              </w:rPr>
              <w:t xml:space="preserve">, Superseded 19/06/2019</w:t>
            </w:r>
          </w:p>
          <w:p>
            <w:r>
              <w:br/>
            </w:r>
            <w:hyperlink w:history="true" r:id="R38077d7d1f5e4abe">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bda99fee8e43492d">
              <w:r>
                <w:rPr>
                  <w:rStyle w:val="Hyperlink"/>
                  <w:color w:val="244061"/>
                </w:rPr>
                <w:t xml:space="preserve">Health</w:t>
              </w:r>
            </w:hyperlink>
            <w:r>
              <w:rPr>
                <w:rStyle w:val="row-content"/>
                <w:color w:val="244061"/>
              </w:rPr>
              <w:t xml:space="preserve">, Superseded 19/06/2019</w:t>
            </w:r>
          </w:p>
          <w:p>
            <w:r>
              <w:br/>
            </w:r>
            <w:hyperlink w:history="true" r:id="R2237589162c44633">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2c6772a27aa44cfe">
              <w:r>
                <w:rPr>
                  <w:rStyle w:val="Hyperlink"/>
                  <w:color w:val="244061"/>
                </w:rPr>
                <w:t xml:space="preserve">Health</w:t>
              </w:r>
            </w:hyperlink>
            <w:r>
              <w:rPr>
                <w:rStyle w:val="row-content"/>
                <w:color w:val="244061"/>
              </w:rPr>
              <w:t xml:space="preserve">, Superseded 19/06/2019</w:t>
            </w:r>
          </w:p>
          <w:p>
            <w:r>
              <w:br/>
            </w:r>
            <w:hyperlink w:history="true" r:id="R6fe050f2b9fc4b58">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f75c9520c9c7477e">
              <w:r>
                <w:rPr>
                  <w:rStyle w:val="Hyperlink"/>
                  <w:color w:val="244061"/>
                </w:rPr>
                <w:t xml:space="preserve">Health</w:t>
              </w:r>
            </w:hyperlink>
            <w:r>
              <w:rPr>
                <w:rStyle w:val="row-content"/>
                <w:color w:val="244061"/>
              </w:rPr>
              <w:t xml:space="preserve">, Superseded 19/06/2019</w:t>
            </w:r>
          </w:p>
          <w:p>
            <w:r>
              <w:br/>
            </w:r>
            <w:hyperlink w:history="true" r:id="R92e0b4d8c4774553">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fc6ffb8ca07e4d91">
              <w:r>
                <w:rPr>
                  <w:rStyle w:val="Hyperlink"/>
                  <w:color w:val="244061"/>
                </w:rPr>
                <w:t xml:space="preserve">Health</w:t>
              </w:r>
            </w:hyperlink>
            <w:r>
              <w:rPr>
                <w:rStyle w:val="row-content"/>
                <w:color w:val="244061"/>
              </w:rPr>
              <w:t xml:space="preserve">, Superseded 19/06/2019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2018 indicator reporting include annual data for the calendar years 2004 to 2016. 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9 April 2018, </w:t>
            </w:r>
            <w:hyperlink w:history="true" r:id="R553885e253e64931">
              <w:r>
                <w:rPr>
                  <w:rStyle w:val="Hyperlink"/>
                </w:rPr>
                <w:t xml:space="preserve">https://www.aihw.gov.au/reports/mothers-babies/national-core-maternity-indicators/contents/table-of-contents</w:t>
              </w:r>
            </w:hyperlink>
            <w:r>
              <w:rPr>
                <w:rStyle w:val="row-content-rich-text"/>
              </w:rPr>
              <w:t xml:space="preserve">.</w:t>
            </w:r>
          </w:p>
          <w:p>
            <w:pPr>
              <w:spacing w:after="160"/>
            </w:pPr>
            <w:r>
              <w:rPr>
                <w:rStyle w:val="row-content-rich-text"/>
              </w:rPr>
              <w:t xml:space="preserve">AIHW 2014. National core maternity indicators</w:t>
            </w:r>
            <w:r>
              <w:rPr>
                <w:rStyle w:val="row-content-rich-text"/>
                <w:sz w:val="40"/>
              </w:rPr>
              <w:t xml:space="preserve">–</w:t>
            </w:r>
            <w:r>
              <w:rPr>
                <w:rStyle w:val="row-content-rich-text"/>
              </w:rPr>
              <w:t xml:space="preserve"> </w:t>
            </w:r>
            <w:r>
              <w:rPr>
                <w:rStyle w:val="row-content-rich-text"/>
              </w:rPr>
              <w:t xml:space="preserve">stage 2 report: 2007</w:t>
            </w:r>
            <w:r>
              <w:rPr>
                <w:rStyle w:val="row-content-rich-text"/>
                <w:sz w:val="40"/>
              </w:rPr>
              <w:t xml:space="preserve">–</w:t>
            </w:r>
            <w:r>
              <w:rPr>
                <w:rStyle w:val="row-content-rich-text"/>
              </w:rPr>
              <w:t xml:space="preserve">2011. Cat. no. PER 68. Canberra: AIHW. Viewed 9 April 2018, </w:t>
            </w:r>
            <w:hyperlink w:history="true" r:id="Rbb97e4dbe09941c1">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2016a. National core maternity indicators</w:t>
            </w:r>
            <w:r>
              <w:rPr>
                <w:rStyle w:val="row-content-rich-text"/>
                <w:sz w:val="40"/>
              </w:rPr>
              <w:t xml:space="preserve">–</w:t>
            </w:r>
            <w:r>
              <w:rPr>
                <w:rStyle w:val="row-content-rich-text"/>
              </w:rPr>
              <w:t xml:space="preserve"> </w:t>
            </w:r>
            <w:r>
              <w:rPr>
                <w:rStyle w:val="row-content-rich-text"/>
              </w:rPr>
              <w:t xml:space="preserve">stage 3 and 4 from 2010</w:t>
            </w:r>
            <w:r>
              <w:rPr>
                <w:rStyle w:val="row-content-rich-text"/>
                <w:sz w:val="40"/>
              </w:rPr>
              <w:t xml:space="preserve">–</w:t>
            </w:r>
            <w:r>
              <w:rPr>
                <w:rStyle w:val="row-content-rich-text"/>
              </w:rPr>
              <w:t xml:space="preserve"> </w:t>
            </w:r>
            <w:r>
              <w:rPr>
                <w:rStyle w:val="row-content-rich-text"/>
              </w:rPr>
              <w:t xml:space="preserve">2013. Cat. no. PER 84. Canberra: AIHW. Viewed 9 April 2018, </w:t>
            </w:r>
            <w:hyperlink w:history="true" r:id="R9292d826f2214016">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2016b. National core maternity indicators data visualisations. Viewed 9 April 2018, </w:t>
            </w:r>
            <w:hyperlink w:history="true" r:id="Rfe6a4ac8df144330">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c55d523d11bc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690054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e719dc4af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d523d11bc4716" /><Relationship Type="http://schemas.openxmlformats.org/officeDocument/2006/relationships/header" Target="/word/header1.xml" Id="Ra9e1fabf13f5435e" /><Relationship Type="http://schemas.openxmlformats.org/officeDocument/2006/relationships/settings" Target="/word/settings.xml" Id="R14df4985460c4b7d" /><Relationship Type="http://schemas.openxmlformats.org/officeDocument/2006/relationships/styles" Target="/word/styles.xml" Id="R0c75eb528bd846d5" /><Relationship Type="http://schemas.openxmlformats.org/officeDocument/2006/relationships/hyperlink" Target="https://meteor.aihw.gov.au/RegistrationAuthority/12" TargetMode="External" Id="R289d9a4ed933496c" /><Relationship Type="http://schemas.openxmlformats.org/officeDocument/2006/relationships/hyperlink" Target="https://meteor.aihw.gov.au/content/613171" TargetMode="External" Id="R0c7042bf2d1c4dcf" /><Relationship Type="http://schemas.openxmlformats.org/officeDocument/2006/relationships/hyperlink" Target="https://meteor.aihw.gov.au/RegistrationAuthority/12" TargetMode="External" Id="R0f478c25981245b0" /><Relationship Type="http://schemas.openxmlformats.org/officeDocument/2006/relationships/hyperlink" Target="https://meteor.aihw.gov.au/content/717443" TargetMode="External" Id="R7dccb6e71a1f43bd" /><Relationship Type="http://schemas.openxmlformats.org/officeDocument/2006/relationships/hyperlink" Target="https://meteor.aihw.gov.au/RegistrationAuthority/12" TargetMode="External" Id="Rc1a3a12388014036" /><Relationship Type="http://schemas.openxmlformats.org/officeDocument/2006/relationships/hyperlink" Target="https://meteor.aihw.gov.au/content/690056" TargetMode="External" Id="R0843dc3979c2430f" /><Relationship Type="http://schemas.openxmlformats.org/officeDocument/2006/relationships/hyperlink" Target="https://meteor.aihw.gov.au/RegistrationAuthority/12" TargetMode="External" Id="Rd886faf235044f11" /><Relationship Type="http://schemas.openxmlformats.org/officeDocument/2006/relationships/hyperlink" Target="https://meteor.aihw.gov.au/content/690069" TargetMode="External" Id="R442506ecb30b4ef0" /><Relationship Type="http://schemas.openxmlformats.org/officeDocument/2006/relationships/hyperlink" Target="https://meteor.aihw.gov.au/RegistrationAuthority/12" TargetMode="External" Id="R702714e6f58a46cd" /><Relationship Type="http://schemas.openxmlformats.org/officeDocument/2006/relationships/hyperlink" Target="https://meteor.aihw.gov.au/content/690076" TargetMode="External" Id="R298e2e38fc2440c8" /><Relationship Type="http://schemas.openxmlformats.org/officeDocument/2006/relationships/hyperlink" Target="https://meteor.aihw.gov.au/RegistrationAuthority/12" TargetMode="External" Id="R307f895069fe420f" /><Relationship Type="http://schemas.openxmlformats.org/officeDocument/2006/relationships/hyperlink" Target="https://meteor.aihw.gov.au/content/690106" TargetMode="External" Id="R41cc82a893504260" /><Relationship Type="http://schemas.openxmlformats.org/officeDocument/2006/relationships/hyperlink" Target="https://meteor.aihw.gov.au/RegistrationAuthority/12" TargetMode="External" Id="R245f9d91b53f40eb" /><Relationship Type="http://schemas.openxmlformats.org/officeDocument/2006/relationships/hyperlink" Target="https://meteor.aihw.gov.au/content/690112" TargetMode="External" Id="R74ceadf944874803" /><Relationship Type="http://schemas.openxmlformats.org/officeDocument/2006/relationships/hyperlink" Target="https://meteor.aihw.gov.au/RegistrationAuthority/12" TargetMode="External" Id="R140fd3b58ba84760" /><Relationship Type="http://schemas.openxmlformats.org/officeDocument/2006/relationships/hyperlink" Target="https://meteor.aihw.gov.au/content/690119" TargetMode="External" Id="R670b36fba56c4ae4" /><Relationship Type="http://schemas.openxmlformats.org/officeDocument/2006/relationships/hyperlink" Target="https://meteor.aihw.gov.au/RegistrationAuthority/12" TargetMode="External" Id="Re3e85cdb2cb8498b" /><Relationship Type="http://schemas.openxmlformats.org/officeDocument/2006/relationships/hyperlink" Target="https://meteor.aihw.gov.au/content/690125" TargetMode="External" Id="Re9bfdfd5763e440f" /><Relationship Type="http://schemas.openxmlformats.org/officeDocument/2006/relationships/hyperlink" Target="https://meteor.aihw.gov.au/RegistrationAuthority/12" TargetMode="External" Id="Rb0bd92b3ac774948" /><Relationship Type="http://schemas.openxmlformats.org/officeDocument/2006/relationships/hyperlink" Target="https://meteor.aihw.gov.au/content/690166" TargetMode="External" Id="R35bfca7068f547db" /><Relationship Type="http://schemas.openxmlformats.org/officeDocument/2006/relationships/hyperlink" Target="https://meteor.aihw.gov.au/RegistrationAuthority/12" TargetMode="External" Id="R109ea5119fe8498c" /><Relationship Type="http://schemas.openxmlformats.org/officeDocument/2006/relationships/hyperlink" Target="https://meteor.aihw.gov.au/content/690168" TargetMode="External" Id="R38077d7d1f5e4abe" /><Relationship Type="http://schemas.openxmlformats.org/officeDocument/2006/relationships/hyperlink" Target="https://meteor.aihw.gov.au/RegistrationAuthority/12" TargetMode="External" Id="Rbda99fee8e43492d" /><Relationship Type="http://schemas.openxmlformats.org/officeDocument/2006/relationships/hyperlink" Target="https://meteor.aihw.gov.au/content/690170" TargetMode="External" Id="R2237589162c44633" /><Relationship Type="http://schemas.openxmlformats.org/officeDocument/2006/relationships/hyperlink" Target="https://meteor.aihw.gov.au/RegistrationAuthority/12" TargetMode="External" Id="R2c6772a27aa44cfe" /><Relationship Type="http://schemas.openxmlformats.org/officeDocument/2006/relationships/hyperlink" Target="https://meteor.aihw.gov.au/content/690172" TargetMode="External" Id="R6fe050f2b9fc4b58" /><Relationship Type="http://schemas.openxmlformats.org/officeDocument/2006/relationships/hyperlink" Target="https://meteor.aihw.gov.au/RegistrationAuthority/12" TargetMode="External" Id="Rf75c9520c9c7477e" /><Relationship Type="http://schemas.openxmlformats.org/officeDocument/2006/relationships/hyperlink" Target="https://meteor.aihw.gov.au/content/690174" TargetMode="External" Id="R92e0b4d8c4774553" /><Relationship Type="http://schemas.openxmlformats.org/officeDocument/2006/relationships/hyperlink" Target="https://meteor.aihw.gov.au/RegistrationAuthority/12" TargetMode="External" Id="Rfc6ffb8ca07e4d91" /><Relationship Type="http://schemas.openxmlformats.org/officeDocument/2006/relationships/hyperlink" Target="https://www.aihw.gov.au/reports/mothers-babies/national-core-maternity-indicators/contents/table-of-contents" TargetMode="External" Id="R553885e253e64931" /><Relationship Type="http://schemas.openxmlformats.org/officeDocument/2006/relationships/hyperlink" Target="https://www.aihw.gov.au/reports/mothers-babies/national-core-maternity-indicators-stage-2-report/contents/table-of-contents" TargetMode="External" Id="Rbb97e4dbe09941c1" /><Relationship Type="http://schemas.openxmlformats.org/officeDocument/2006/relationships/hyperlink" Target="https://www.aihw.gov.au/reports/mothers-babies/national-core-maternity-indicators-stage-3-4/contents/table-of-contents" TargetMode="External" Id="R9292d826f2214016" /><Relationship Type="http://schemas.openxmlformats.org/officeDocument/2006/relationships/hyperlink" Target="https://www.aihw.gov.au/reports/mothers-babies/ncmi-data-visualisations/contents/summary" TargetMode="External" Id="Rfe6a4ac8df144330" /></Relationships>
</file>

<file path=word/_rels/header1.xml.rels>&#65279;<?xml version="1.0" encoding="utf-8"?><Relationships xmlns="http://schemas.openxmlformats.org/package/2006/relationships"><Relationship Type="http://schemas.openxmlformats.org/officeDocument/2006/relationships/image" Target="/media/image.png" Id="Rfa7e719dc4af4011" /></Relationships>
</file>