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c6833b21494d5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95b9d8ff4a4d1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 paid full-time equivalent positions cluster describes the number and type of full-time equivalent (FTE) positions for which the Aboriginal and Torres Strait Islander primary health-care service paid wages, salaries and fees at the end of the reporting period.</w:t>
            </w:r>
          </w:p>
          <w:p>
            <w:pPr>
              <w:spacing w:after="160"/>
            </w:pPr>
            <w:r>
              <w:rPr>
                <w:rStyle w:val="row-content-rich-text"/>
              </w:rPr>
              <w:t xml:space="preserve">The FTE positions are further broken down by the Indigenous status of the workers, and for Aboriginal and Torres Strait Islander health workers only by sex.</w:t>
            </w:r>
          </w:p>
          <w:p>
            <w:pPr>
              <w:spacing w:after="160"/>
            </w:pPr>
            <w:r>
              <w:rPr>
                <w:rStyle w:val="row-content-rich-text"/>
                <w:b/>
              </w:rPr>
              <w:t xml:space="preserve">Aboriginal and Torres Strait Islander primary health-care service 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rPr>
                      <w:b/>
                    </w:rPr>
                    <w:t xml:space="preserve">Aboriginal or Torres Strait Islander</w:t>
                  </w:r>
                </w:p>
              </w:tc>
              <w:tc>
                <w:tcPr>
                  <w:tcW w:w="800" w:type="pct"/>
                  <w:vAlign w:val="top"/>
                </w:tcPr>
                <w:p>
                  <w:r>
                    <w:rPr>
                      <w:b/>
                    </w:rPr>
                    <w:t xml:space="preserve">Non-Indigenous</w:t>
                  </w:r>
                </w:p>
              </w:tc>
              <w:tc>
                <w:tcPr>
                  <w:tcW w:w="750" w:type="pct"/>
                  <w:vAlign w:val="top"/>
                </w:tcPr>
                <w:p>
                  <w:r>
                    <w:rPr>
                      <w:b/>
                    </w:rP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Female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Substance misuse/drug and alcohol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Dentists/dental therapists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Dental support workers (e.g. dental assistants, dental technicians)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Environmental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Administrative support workers (e.g. secretaries, receptionists)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health and related administrative 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visiting health professionals where the service pays the wages/salary/fees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(for example,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(e.g. housing, employment, HACC, 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primary health-care service provides counts of Aboriginal or Torres Strait Islander FTE positions, Non-Indigenous FTE positions and Total FTE positions by type of worker, as detailed in the Scope, Aboriginal and Torres Strait Islander primary health-care service paid full-time equivalent positions table. The total FTE positions may include positions for which Indigenous status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cfe524b2864554">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235f4245df7d4f4b">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de43d65e19a64478">
              <w:r>
                <w:rPr>
                  <w:rStyle w:val="Hyperlink"/>
                </w:rPr>
                <w:t xml:space="preserve">Aboriginal and Torres Strait Islander primary health-care service unpaid  full-time equivalent  positions cluster</w:t>
              </w:r>
            </w:hyperlink>
          </w:p>
          <w:p>
            <w:pPr>
              <w:spacing w:before="0" w:after="0"/>
            </w:pPr>
            <w:r>
              <w:rPr>
                <w:rStyle w:val="row-content"/>
                <w:color w:val="244061"/>
              </w:rPr>
              <w:t xml:space="preserve">       </w:t>
            </w:r>
            <w:hyperlink w:history="true" r:id="Rcd35f74acf1c4bc4">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245984070c4acf">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988926d05f25462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ca72114f7b444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1db73f7da84dd1">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 FTE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23d0e6b58a4ced">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8f3c30e3194f1d">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FTE social and emotional wellbeing staff, medical specialists, allied health professionals and other staff of the Aboriginal and Torres Strait Islander primary health-care service.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915c7eddddd4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676948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4c86c20cd645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5c7eddddd4406c" /><Relationship Type="http://schemas.openxmlformats.org/officeDocument/2006/relationships/header" Target="/word/header1.xml" Id="Rbca9d693aea54b67" /><Relationship Type="http://schemas.openxmlformats.org/officeDocument/2006/relationships/settings" Target="/word/settings.xml" Id="R890e22bf7a144f07" /><Relationship Type="http://schemas.openxmlformats.org/officeDocument/2006/relationships/styles" Target="/word/styles.xml" Id="R269119dd58e84feb" /><Relationship Type="http://schemas.openxmlformats.org/officeDocument/2006/relationships/hyperlink" Target="https://meteor.aihw.gov.au/RegistrationAuthority/6" TargetMode="External" Id="Rfb95b9d8ff4a4d15" /><Relationship Type="http://schemas.openxmlformats.org/officeDocument/2006/relationships/numbering" Target="/word/numbering.xml" Id="R4e5d23c29c53416a" /><Relationship Type="http://schemas.openxmlformats.org/officeDocument/2006/relationships/hyperlink" Target="https://meteor.aihw.gov.au/content/566990" TargetMode="External" Id="R0acfe524b2864554" /><Relationship Type="http://schemas.openxmlformats.org/officeDocument/2006/relationships/hyperlink" Target="https://meteor.aihw.gov.au/RegistrationAuthority/6" TargetMode="External" Id="R235f4245df7d4f4b" /><Relationship Type="http://schemas.openxmlformats.org/officeDocument/2006/relationships/hyperlink" Target="https://meteor.aihw.gov.au/content/676950" TargetMode="External" Id="Rde43d65e19a64478" /><Relationship Type="http://schemas.openxmlformats.org/officeDocument/2006/relationships/hyperlink" Target="https://meteor.aihw.gov.au/RegistrationAuthority/6" TargetMode="External" Id="Rcd35f74acf1c4bc4" /><Relationship Type="http://schemas.openxmlformats.org/officeDocument/2006/relationships/hyperlink" Target="https://meteor.aihw.gov.au/content/664877" TargetMode="External" Id="Ra0245984070c4acf" /><Relationship Type="http://schemas.openxmlformats.org/officeDocument/2006/relationships/hyperlink" Target="https://meteor.aihw.gov.au/RegistrationAuthority/6" TargetMode="External" Id="R988926d05f254623" /><Relationship Type="http://schemas.openxmlformats.org/officeDocument/2006/relationships/hyperlink" Target="https://meteor.aihw.gov.au/content/291036" TargetMode="External" Id="R8bca72114f7b4449" /><Relationship Type="http://schemas.openxmlformats.org/officeDocument/2006/relationships/hyperlink" Target="https://meteor.aihw.gov.au/content/270213" TargetMode="External" Id="R211db73f7da84dd1" /><Relationship Type="http://schemas.openxmlformats.org/officeDocument/2006/relationships/hyperlink" Target="https://meteor.aihw.gov.au/content/573576" TargetMode="External" Id="R6623d0e6b58a4ced" /><Relationship Type="http://schemas.openxmlformats.org/officeDocument/2006/relationships/hyperlink" Target="https://meteor.aihw.gov.au/content/567307" TargetMode="External" Id="Rf08f3c30e3194f1d" /></Relationships>
</file>

<file path=word/_rels/header1.xml.rels>&#65279;<?xml version="1.0" encoding="utf-8"?><Relationships xmlns="http://schemas.openxmlformats.org/package/2006/relationships"><Relationship Type="http://schemas.openxmlformats.org/officeDocument/2006/relationships/image" Target="/media/image.png" Id="R0d4c86c20cd64592" /></Relationships>
</file>