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66694221654973"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8b4290cdc4d11">
              <w:r>
                <w:rPr>
                  <w:rStyle w:val="Hyperlink"/>
                  <w:color w:val="244061"/>
                </w:rPr>
                <w:t xml:space="preserve">AIHW Data Quality Statements</w:t>
              </w:r>
            </w:hyperlink>
            <w:r>
              <w:rPr>
                <w:rStyle w:val="row-content"/>
                <w:color w:val="244061"/>
              </w:rPr>
              <w:t xml:space="preserve">, Superseded 16/07/2018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6b3321d04ccf46ce">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111c679bd83c4097">
              <w:r>
                <w:rPr>
                  <w:rStyle w:val="Hyperlink"/>
                </w:rPr>
                <w:t xml:space="preserve">579304</w:t>
              </w:r>
            </w:hyperlink>
            <w:r>
              <w:rPr>
                <w:rStyle w:val="row-content-rich-text"/>
              </w:rPr>
              <w:t xml:space="preserve">), which were collected from participating radiotherapy providers for the period 2015–16. This is the first year of data collection under NMDS arrangements, though data for 2013–14 and 2014–15 were collated as pilot collection data supported by a data set specification.</w:t>
            </w:r>
          </w:p>
          <w:p>
            <w:pPr>
              <w:spacing w:after="160"/>
            </w:pPr>
            <w:r>
              <w:rPr>
                <w:rStyle w:val="row-content-rich-text"/>
              </w:rPr>
              <w:t xml:space="preserve">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including:</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r>
              <w:rPr>
                <w:rStyle w:val="row-content-rich-text"/>
                <w:b/>
              </w:rPr>
              <w:t xml:space="preserve">Summary of key issues: </w:t>
            </w:r>
            <w:r>
              <w:br/>
            </w:r>
            <w:r>
              <w:rPr>
                <w:rStyle w:val="row-content-rich-text"/>
              </w:rPr>
              <w:t xml:space="preserve">Reporting by radiotherapy providers for this NMDS was mandatory for public providers; all private providers also participated on a voluntary basis. 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95e4170ac3b4cfa">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dbe0ff442e1540f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8796bda8a9e4476">
              <w:r>
                <w:rPr>
                  <w:rStyle w:val="Hyperlink"/>
                </w:rPr>
                <w:t xml:space="preserve">Australian Institute of Health and Welfare Act 1987</w:t>
              </w:r>
            </w:hyperlink>
            <w:r>
              <w:rPr>
                <w:rStyle w:val="row-content-rich-text"/>
              </w:rPr>
              <w:t xml:space="preserve">, in conjunction with compliance to the </w:t>
            </w:r>
            <w:hyperlink w:history="true" r:id="Rb04df60078cb48a9">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17c1dcdc28543d7">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 This includes records for all patients who started a course of radiotherapy between 1 July 2015 and 30 June 2016. These data were first published in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6505e254d68e4e5f">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Radiotherapy Waiting Times NMDS is published in the AIHW’s Metadata Online Registry (METeOR) at: </w:t>
            </w:r>
            <w:hyperlink w:history="true" r:id="R2e66d1cb699f4ce6">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Waiting Times NMDS collects information about the length of time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may not be the only waiting period in a patient’s treatment pathway.</w:t>
            </w:r>
          </w:p>
          <w:p>
            <w:pPr/>
            <w:r>
              <w:rPr>
                <w:rStyle w:val="row-content-rich-text"/>
              </w:rPr>
              <w:t xml:space="preserve">The Radiotherapy Waiting Times NMDS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2015–16, all but one of the 78 public radiotherapy sites, and all 33 private sites operating in Australia provided data for the Radiotherapy Waiting Times NMDS. The one public site that did not provide data began operating only a short period (11 days) before the end of the reference period, providing fewer than 20 courses of radiotherapy in that time. This makes coverage of the radiotherapy courses that began in the reference period effectively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date received.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But 1,884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 high proportion of private providers also participated.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Data from South Australia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Some providers were unable to code patients’ area of usual residence using full address details—in these cases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(39%). Where Indigenous status was reported, no checks on data quality were possible, so data were accepted as submitted by data providers. </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and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This is as a result of Victoria sourcing data for the pilot data collections from its state-wide radiotherapy data set, which collects data on the basis of course completion.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data with 2014–15 data for South Australia (2013–14 waiting times data for South Australia were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2015–16 is the first year of collection of radiotherapy waiting times data as an NMDS, rather than as a pilot collection, the metadata upon which the data collections are based did not change. As a result, the 2013–14, 2014–15, and 2015–16 data collections are broadly comparable. The following differences should be noted:</w:t>
            </w:r>
          </w:p>
          <w:p>
            <w:pPr>
              <w:pStyle w:val="ListParagraph"/>
              <w:numPr>
                <w:ilvl w:val="0"/>
                <w:numId w:val="4"/>
              </w:numPr>
            </w:pPr>
            <w:r>
              <w:rPr>
                <w:rStyle w:val="row-content-rich-text"/>
              </w:rPr>
              <w:t xml:space="preserve">participation by private sites rose substantially in the 2015–16 data collection (100%), compared with the 2014–15 collection (76%) and the 2013–14 data collection (47%) </w:t>
            </w:r>
          </w:p>
          <w:p>
            <w:pPr>
              <w:pStyle w:val="ListParagraph"/>
              <w:numPr>
                <w:ilvl w:val="0"/>
                <w:numId w:val="4"/>
              </w:numPr>
            </w:pPr>
            <w:r>
              <w:rPr>
                <w:rStyle w:val="row-content-rich-text"/>
              </w:rPr>
              <w:t xml:space="preserve">some care is needed in comparing data for Victorian public providers across years (see ‘Accuracy’ section in this Appendix).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f79347f5340d8">
              <w:r>
                <w:rPr>
                  <w:rStyle w:val="Hyperlink"/>
                </w:rPr>
                <w:t xml:space="preserve">National Radiotherapy Waiting Times Database, 2014–15; Quality Statement</w:t>
              </w:r>
            </w:hyperlink>
          </w:p>
          <w:p>
            <w:pPr>
              <w:pStyle w:val="registration-status"/>
              <w:spacing w:before="0" w:after="0"/>
            </w:pPr>
            <w:hyperlink w:history="true" r:id="Rd4da664c13d144e4">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Has been superseded by </w:t>
            </w:r>
            <w:hyperlink w:history="true" r:id="R60772443a18843e0">
              <w:r>
                <w:rPr>
                  <w:rStyle w:val="Hyperlink"/>
                </w:rPr>
                <w:t xml:space="preserve">National Radiotherapy Waiting Times Database, 2016–17; Quality Statement</w:t>
              </w:r>
            </w:hyperlink>
          </w:p>
          <w:p>
            <w:pPr>
              <w:pStyle w:val="registration-status"/>
              <w:spacing w:before="0" w:after="0"/>
            </w:pPr>
            <w:hyperlink w:history="true" r:id="R17c2281b3c4e4313">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4a4bdd2cda50423d">
              <w:r>
                <w:rPr>
                  <w:rStyle w:val="Hyperlink"/>
                </w:rPr>
                <w:t xml:space="preserve">Radiotherapy waiting times NMDS 2015-2018</w:t>
              </w:r>
            </w:hyperlink>
          </w:p>
          <w:p>
            <w:pPr>
              <w:pStyle w:val="registration-status"/>
              <w:spacing w:before="0" w:after="0"/>
            </w:pPr>
            <w:hyperlink w:history="true" r:id="Re601f8f9a4744f5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041b059b25149c5">
              <w:r>
                <w:rPr>
                  <w:rStyle w:val="Hyperlink"/>
                </w:rPr>
                <w:t xml:space="preserve">Radiotherapy waiting times NMDS 2018-</w:t>
              </w:r>
            </w:hyperlink>
          </w:p>
          <w:p>
            <w:pPr>
              <w:pStyle w:val="registration-status"/>
              <w:spacing w:before="0" w:after="0"/>
            </w:pPr>
            <w:hyperlink w:history="true" r:id="R1abdebbb9f7e407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04f0786de72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668535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376f139d8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f0786de724917" /><Relationship Type="http://schemas.openxmlformats.org/officeDocument/2006/relationships/header" Target="/word/header1.xml" Id="R8098dc70720547aa" /><Relationship Type="http://schemas.openxmlformats.org/officeDocument/2006/relationships/settings" Target="/word/settings.xml" Id="Rfa701df7eea049ef" /><Relationship Type="http://schemas.openxmlformats.org/officeDocument/2006/relationships/styles" Target="/word/styles.xml" Id="R28ec6d8e87bf4ae4" /><Relationship Type="http://schemas.openxmlformats.org/officeDocument/2006/relationships/numbering" Target="/word/numbering.xml" Id="R87cc20bf857943f9" /><Relationship Type="http://schemas.openxmlformats.org/officeDocument/2006/relationships/hyperlink" Target="https://meteor.aihw.gov.au/RegistrationAuthority/5" TargetMode="External" Id="R8928b4290cdc4d11" /><Relationship Type="http://schemas.openxmlformats.org/officeDocument/2006/relationships/hyperlink" Target="https://meteor.aihw.gov.au/content/598445" TargetMode="External" Id="R6b3321d04ccf46ce" /><Relationship Type="http://schemas.openxmlformats.org/officeDocument/2006/relationships/hyperlink" Target="https://meteor.aihw.gov.au/content/579304" TargetMode="External" Id="R111c679bd83c4097" /><Relationship Type="http://schemas.openxmlformats.org/officeDocument/2006/relationships/hyperlink" Target="https://www.legislation.gov.au/Series/C2004A03450" TargetMode="External" Id="R095e4170ac3b4cfa" /><Relationship Type="http://schemas.openxmlformats.org/officeDocument/2006/relationships/hyperlink" Target="http://www.aihw.gov.au/aihw-board/" TargetMode="External" Id="Rdbe0ff442e1540f1" /><Relationship Type="http://schemas.openxmlformats.org/officeDocument/2006/relationships/hyperlink" Target="http://intranet/index.cfm/13%2c591%2c86%2chtml" TargetMode="External" Id="Re8796bda8a9e4476" /><Relationship Type="http://schemas.openxmlformats.org/officeDocument/2006/relationships/hyperlink" Target="https://www.legislation.gov.au/Series/C2004A03712" TargetMode="External" Id="Rb04df60078cb48a9" /><Relationship Type="http://schemas.openxmlformats.org/officeDocument/2006/relationships/hyperlink" Target="http://www.aihw.gov.au/" TargetMode="External" Id="Rf17c1dcdc28543d7" /><Relationship Type="http://schemas.openxmlformats.org/officeDocument/2006/relationships/hyperlink" Target="http://www.aihw.gov.au/" TargetMode="External" Id="R6505e254d68e4e5f" /><Relationship Type="http://schemas.openxmlformats.org/officeDocument/2006/relationships/hyperlink" Target="https://meteor.aihw.gov.au/content/517220" TargetMode="External" Id="R2e66d1cb699f4ce6" /><Relationship Type="http://schemas.openxmlformats.org/officeDocument/2006/relationships/hyperlink" Target="https://meteor.aihw.gov.au/content/648146" TargetMode="External" Id="R286f79347f5340d8" /><Relationship Type="http://schemas.openxmlformats.org/officeDocument/2006/relationships/hyperlink" Target="https://meteor.aihw.gov.au/RegistrationAuthority/5" TargetMode="External" Id="Rd4da664c13d144e4" /><Relationship Type="http://schemas.openxmlformats.org/officeDocument/2006/relationships/hyperlink" Target="https://meteor.aihw.gov.au/content/696042" TargetMode="External" Id="R60772443a18843e0" /><Relationship Type="http://schemas.openxmlformats.org/officeDocument/2006/relationships/hyperlink" Target="https://meteor.aihw.gov.au/RegistrationAuthority/5" TargetMode="External" Id="R17c2281b3c4e4313" /><Relationship Type="http://schemas.openxmlformats.org/officeDocument/2006/relationships/hyperlink" Target="https://meteor.aihw.gov.au/content/579304" TargetMode="External" Id="R4a4bdd2cda50423d" /><Relationship Type="http://schemas.openxmlformats.org/officeDocument/2006/relationships/hyperlink" Target="https://meteor.aihw.gov.au/RegistrationAuthority/12" TargetMode="External" Id="Re601f8f9a4744f56" /><Relationship Type="http://schemas.openxmlformats.org/officeDocument/2006/relationships/hyperlink" Target="https://meteor.aihw.gov.au/content/686202" TargetMode="External" Id="Ra041b059b25149c5" /><Relationship Type="http://schemas.openxmlformats.org/officeDocument/2006/relationships/hyperlink" Target="https://meteor.aihw.gov.au/RegistrationAuthority/12" TargetMode="External" Id="R1abdebbb9f7e4076" /></Relationships>
</file>

<file path=word/_rels/header1.xml.rels>&#65279;<?xml version="1.0" encoding="utf-8"?><Relationships xmlns="http://schemas.openxmlformats.org/package/2006/relationships"><Relationship Type="http://schemas.openxmlformats.org/officeDocument/2006/relationships/image" Target="/media/image.png" Id="R173376f139d84e11" /></Relationships>
</file>