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20c21248f1451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2014–15: National Mental Health Establishments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2014–15: National Mental Health Establishments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db9e888394dda">
              <w:r>
                <w:rPr>
                  <w:rStyle w:val="Hyperlink"/>
                  <w:color w:val="244061"/>
                </w:rPr>
                <w:t xml:space="preserve">AIHW Data Quality Statements</w:t>
              </w:r>
            </w:hyperlink>
            <w:r>
              <w:rPr>
                <w:rStyle w:val="row-content"/>
                <w:color w:val="244061"/>
              </w:rPr>
              <w:t xml:space="preserve">, Superseded 29/01/2018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From 2014–15, all Youth beds are reported separately; previously these were rolled into the General category. </w:t>
            </w:r>
          </w:p>
          <w:p>
            <w:pPr>
              <w:pStyle w:val="ListParagraph"/>
              <w:numPr>
                <w:ilvl w:val="0"/>
                <w:numId w:val="2"/>
              </w:numPr>
            </w:pPr>
            <w:r>
              <w:rPr>
                <w:rStyle w:val="row-content-rich-text"/>
              </w:rPr>
              <w:t xml:space="preserve">Small numbers of beds for some Residential mental health service unit target population categories are rolled into the General category for some states and territories. </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f1abb42ada37480e">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2014–15. Since 2005–06 data have been compiled as specified by the MHE NMDS. Prior to this, data were collected through the National Survey of Mental Health Services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6ea84cdd59de475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19247026303a4622">
              <w:r>
                <w:rPr>
                  <w:rStyle w:val="Hyperlink"/>
                  <w:i/>
                </w:rPr>
                <w:t xml:space="preserve">Australian Institute of Health and Welfare Act 1987</w:t>
              </w:r>
            </w:hyperlink>
            <w:r>
              <w:rPr>
                <w:rStyle w:val="row-content-rich-text"/>
              </w:rPr>
              <w:t xml:space="preserve">, in conjunction with compliance to the </w:t>
            </w:r>
            <w:hyperlink w:history="true" r:id="R732ac4864b1546f7">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884333f073949b0">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9f68b4eec8d24f2c">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861786650f1343bf">
              <w:r>
                <w:rPr>
                  <w:rStyle w:val="Hyperlink"/>
                </w:rPr>
                <w:t xml:space="preserve">646644</w:t>
              </w:r>
            </w:hyperlink>
            <w:r>
              <w:rPr>
                <w:rStyle w:val="row-content-rich-text"/>
              </w:rPr>
              <w:t xml:space="preserve">), Residential Mental Health Care NMDS (METeOR ID </w:t>
            </w:r>
            <w:hyperlink w:history="true" r:id="R9798f4123b4f40b4">
              <w:r>
                <w:rPr>
                  <w:rStyle w:val="Hyperlink"/>
                </w:rPr>
                <w:t xml:space="preserve">525052</w:t>
              </w:r>
            </w:hyperlink>
            <w:r>
              <w:rPr>
                <w:rStyle w:val="row-content-rich-text"/>
              </w:rPr>
              <w:t xml:space="preserve">), Admitted patient NMDS (METeOR ID </w:t>
            </w:r>
            <w:hyperlink w:history="true" r:id="R78eb1b3068d54f16">
              <w:r>
                <w:rPr>
                  <w:rStyle w:val="Hyperlink"/>
                </w:rPr>
                <w:t xml:space="preserve">553164</w:t>
              </w:r>
            </w:hyperlink>
            <w:r>
              <w:rPr>
                <w:rStyle w:val="row-content-rich-text"/>
              </w:rPr>
              <w:t xml:space="preserve">) and Mental Health National Outcomes and Casemix Collection (see </w:t>
            </w:r>
            <w:hyperlink w:history="true" r:id="R0169c51dd15348f4">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2014–15, that is, services provided between 1 July 2014 and 30 June 2015. Data for the 2014–15 reference period were supplied to the AIHW at the beginning of May 2016.</w:t>
            </w:r>
          </w:p>
          <w:p>
            <w:pPr/>
            <w:r>
              <w:rPr>
                <w:rStyle w:val="row-content-rich-text"/>
              </w:rPr>
              <w:t xml:space="preserve">The AIHW publishes data from the NMHED in its online product </w:t>
            </w:r>
            <w:hyperlink w:history="true" r:id="R7e8ae15bc0444a99">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1b2ff556aead4d82">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187deceb71bb49b2">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NMDS is highly relevant to provide a system-wide view of all specialised mental health services, managed or funded by state or territory health authorities.</w:t>
            </w:r>
          </w:p>
          <w:p>
            <w:pPr/>
            <w:r>
              <w:rPr>
                <w:rStyle w:val="row-content-rich-text"/>
              </w:rPr>
              <w:t xml:space="preserve">Specialised psychiatric care (and associated costs) provided to patients admitted to wards/units that are not specialised public mental health inpatient units is not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MHE NMDS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2005–06 to 2013–14 data could differ from previously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2014–15.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a365ae91d02f4fbe">
              <w:r>
                <w:rPr>
                  <w:rStyle w:val="Hyperlink"/>
                </w:rPr>
                <w:t xml:space="preserve">target population</w:t>
              </w:r>
            </w:hyperlink>
            <w:r>
              <w:rPr>
                <w:rStyle w:val="row-content-rich-text"/>
              </w:rPr>
              <w:t xml:space="preserve"> and </w:t>
            </w:r>
            <w:hyperlink w:history="true" r:id="R6a3d2e82a7d94f7b">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as reported to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712e534370aa4f45">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NGO expenditure, contrasting with data presented in the Facilities section, where beds, mental health care days, etc. are shown as government operated services.</w:t>
            </w:r>
          </w:p>
          <w:p>
            <w:pPr>
              <w:spacing w:after="160"/>
            </w:pPr>
            <w:r>
              <w:rPr>
                <w:rStyle w:val="row-content-rich-text"/>
              </w:rPr>
              <w:t xml:space="preserve">Prior to 2014–15, a small number of residential beds reported as Youth residential services were included in the General category at the request of Victoria. From 2014–15 onwards, these beds are reported as classified in the data collection.</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A small number of beds in Youth residential mental health care services were reclassified as General at the request of WA.</w:t>
            </w:r>
          </w:p>
          <w:p>
            <w:pPr>
              <w:spacing w:after="160"/>
            </w:pPr>
            <w:r>
              <w:rPr>
                <w:rStyle w:val="row-content-rich-text"/>
                <w:i/>
              </w:rPr>
              <w:t xml:space="preserve">South Australia</w:t>
            </w:r>
          </w:p>
          <w:p>
            <w:pPr>
              <w:spacing w:after="160"/>
            </w:pPr>
            <w:r>
              <w:rPr>
                <w:rStyle w:val="row-content-rich-text"/>
              </w:rPr>
              <w:t xml:space="preserve">A small number of beds in Forensic residential mental health care services were reclassified as General at the request of SA.</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i/>
              </w:rPr>
              <w:t xml:space="preserve">Australian Capital Territory</w:t>
            </w:r>
          </w:p>
          <w:p>
            <w:pPr>
              <w:spacing w:after="160"/>
            </w:pPr>
            <w:r>
              <w:rPr>
                <w:rStyle w:val="row-content-rich-text"/>
              </w:rPr>
              <w:t xml:space="preserve">A small number of beds in Youth residential mental health care services were reclassified as General at the request of ACT.</w:t>
            </w:r>
          </w:p>
          <w:p>
            <w:pPr>
              <w:spacing w:after="160"/>
            </w:pPr>
            <w:r>
              <w:rPr>
                <w:rStyle w:val="row-content-rich-text"/>
                <w:i/>
              </w:rPr>
              <w:t xml:space="preserve">Northern Territory</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775e1b73b84e3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2da4fc418743af">
              <w:r>
                <w:rPr>
                  <w:rStyle w:val="Hyperlink"/>
                </w:rPr>
                <w:t xml:space="preserve">Mental Health Establishments NMDS 2013–14: National Residential Mental Health Care Database, 2015; Quality Statement</w:t>
              </w:r>
            </w:hyperlink>
          </w:p>
          <w:p>
            <w:pPr>
              <w:spacing w:before="0" w:after="0"/>
            </w:pPr>
            <w:r>
              <w:rPr>
                <w:rStyle w:val="row-content"/>
                <w:color w:val="244061"/>
              </w:rPr>
              <w:t xml:space="preserve">       </w:t>
            </w:r>
            <w:hyperlink w:history="true" r:id="R3ecb14a1281a4e69">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Has been superseded by </w:t>
            </w:r>
            <w:hyperlink w:history="true" r:id="Rfd1c0895e3c6404f">
              <w:r>
                <w:rPr>
                  <w:rStyle w:val="Hyperlink"/>
                </w:rPr>
                <w:t xml:space="preserve">Mental Health Establishments NMDS 2015–16: National Mental Health Establishments Database, 2018; Quality Statement</w:t>
              </w:r>
            </w:hyperlink>
          </w:p>
          <w:p>
            <w:pPr>
              <w:spacing w:before="0" w:after="0"/>
            </w:pPr>
            <w:r>
              <w:rPr>
                <w:rStyle w:val="row-content"/>
                <w:color w:val="244061"/>
              </w:rPr>
              <w:t xml:space="preserve">       </w:t>
            </w:r>
            <w:hyperlink w:history="true" r:id="R737aa4b361ce43e3">
              <w:r>
                <w:rPr>
                  <w:rStyle w:val="Hyperlink"/>
                  <w:color w:val="244061"/>
                </w:rPr>
                <w:t xml:space="preserve">AIHW Data Quality Statements</w:t>
              </w:r>
            </w:hyperlink>
            <w:r>
              <w:rPr>
                <w:rStyle w:val="row-content"/>
                <w:color w:val="244061"/>
              </w:rPr>
              <w:t xml:space="preserve">, Superseded 21/03/2019</w:t>
            </w:r>
          </w:p>
          <w:p>
            <w:r>
              <w:br/>
            </w:r>
            <w:r>
              <w:rPr>
                <w:rStyle w:val="row-content"/>
              </w:rPr>
              <w:t xml:space="preserve">See also </w:t>
            </w:r>
            <w:hyperlink w:history="true" r:id="Re8dda00d922145e2">
              <w:r>
                <w:rPr>
                  <w:rStyle w:val="Hyperlink"/>
                </w:rPr>
                <w:t xml:space="preserve">Mental health establishments NMDS 2014-15</w:t>
              </w:r>
            </w:hyperlink>
          </w:p>
          <w:p>
            <w:pPr>
              <w:spacing w:before="0" w:after="0"/>
            </w:pPr>
            <w:r>
              <w:rPr>
                <w:rStyle w:val="row-content"/>
                <w:color w:val="244061"/>
              </w:rPr>
              <w:t xml:space="preserve">       </w:t>
            </w:r>
            <w:hyperlink w:history="true" r:id="R50c6c9bc76274fbe">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4841aa1cf806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661582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4b87be1c6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1aa1cf8064a72" /><Relationship Type="http://schemas.openxmlformats.org/officeDocument/2006/relationships/header" Target="/word/header1.xml" Id="Re25dfa5bb4b44447" /><Relationship Type="http://schemas.openxmlformats.org/officeDocument/2006/relationships/settings" Target="/word/settings.xml" Id="Rc02e280af71a4558" /><Relationship Type="http://schemas.openxmlformats.org/officeDocument/2006/relationships/styles" Target="/word/styles.xml" Id="R582e4ed2add14131" /><Relationship Type="http://schemas.openxmlformats.org/officeDocument/2006/relationships/hyperlink" Target="https://meteor.aihw.gov.au/RegistrationAuthority/5" TargetMode="External" Id="Ra64db9e888394dda" /><Relationship Type="http://schemas.openxmlformats.org/officeDocument/2006/relationships/numbering" Target="/word/numbering.xml" Id="Rb373185fa0ef49d4" /><Relationship Type="http://schemas.openxmlformats.org/officeDocument/2006/relationships/hyperlink" Target="https://meteor.aihw.gov.au/content/546889" TargetMode="External" Id="Rf1abb42ada37480e" /><Relationship Type="http://schemas.openxmlformats.org/officeDocument/2006/relationships/hyperlink" Target="https://www.legislation.gov.au/Series/C2004A03450" TargetMode="External" Id="R6ea84cdd59de4754" /><Relationship Type="http://schemas.openxmlformats.org/officeDocument/2006/relationships/hyperlink" Target="https://www.legislation.gov.au/Series/C2004A03450" TargetMode="External" Id="R19247026303a4622" /><Relationship Type="http://schemas.openxmlformats.org/officeDocument/2006/relationships/hyperlink" Target="https://www.legislation.gov.au/Series/C2004A03712" TargetMode="External" Id="R732ac4864b1546f7" /><Relationship Type="http://schemas.openxmlformats.org/officeDocument/2006/relationships/hyperlink" Target="http://www.aihw.gov.au/" TargetMode="External" Id="R4884333f073949b0" /><Relationship Type="http://schemas.openxmlformats.org/officeDocument/2006/relationships/hyperlink" Target="https://meteor.aihw.gov.au/content/182135" TargetMode="External" Id="R9f68b4eec8d24f2c" /><Relationship Type="http://schemas.openxmlformats.org/officeDocument/2006/relationships/hyperlink" Target="https://meteor.aihw.gov.au/content/646644" TargetMode="External" Id="R861786650f1343bf" /><Relationship Type="http://schemas.openxmlformats.org/officeDocument/2006/relationships/hyperlink" Target="https://meteor.aihw.gov.au/content/525052" TargetMode="External" Id="R9798f4123b4f40b4" /><Relationship Type="http://schemas.openxmlformats.org/officeDocument/2006/relationships/hyperlink" Target="https://meteor.aihw.gov.au/content/553164" TargetMode="External" Id="R78eb1b3068d54f16" /><Relationship Type="http://schemas.openxmlformats.org/officeDocument/2006/relationships/hyperlink" Target="http://amhocn.org/home/useful-resources/national-outcomes-and-casemix-collection-nocc" TargetMode="External" Id="R0169c51dd15348f4" /><Relationship Type="http://schemas.openxmlformats.org/officeDocument/2006/relationships/hyperlink" Target="http://mhsa.aihw.gov.au/home/" TargetMode="External" Id="R7e8ae15bc0444a99" /><Relationship Type="http://schemas.openxmlformats.org/officeDocument/2006/relationships/hyperlink" Target="http://mhsa.aihw.gov.au/home/" TargetMode="External" Id="R1b2ff556aead4d82" /><Relationship Type="http://schemas.openxmlformats.org/officeDocument/2006/relationships/hyperlink" Target="https://meteor.aihw.gov.au/content/181162" TargetMode="External" Id="R187deceb71bb49b2" /><Relationship Type="http://schemas.openxmlformats.org/officeDocument/2006/relationships/hyperlink" Target="https://meteor.aihw.gov.au/content/493010" TargetMode="External" Id="Ra365ae91d02f4fbe" /><Relationship Type="http://schemas.openxmlformats.org/officeDocument/2006/relationships/hyperlink" Target="https://meteor.aihw.gov.au/content/288889" TargetMode="External" Id="R6a3d2e82a7d94f7b" /><Relationship Type="http://schemas.openxmlformats.org/officeDocument/2006/relationships/hyperlink" Target="https://meteor.aihw.gov.au/content/493347" TargetMode="External" Id="R712e534370aa4f45" /><Relationship Type="http://schemas.openxmlformats.org/officeDocument/2006/relationships/hyperlink" Target="https://meteor.aihw.gov.au/content/246013" TargetMode="External" Id="R38775e1b73b84e37" /><Relationship Type="http://schemas.openxmlformats.org/officeDocument/2006/relationships/hyperlink" Target="https://meteor.aihw.gov.au/content/629844" TargetMode="External" Id="R2e2da4fc418743af" /><Relationship Type="http://schemas.openxmlformats.org/officeDocument/2006/relationships/hyperlink" Target="https://meteor.aihw.gov.au/RegistrationAuthority/5" TargetMode="External" Id="R3ecb14a1281a4e69" /><Relationship Type="http://schemas.openxmlformats.org/officeDocument/2006/relationships/hyperlink" Target="https://meteor.aihw.gov.au/content/680148" TargetMode="External" Id="Rfd1c0895e3c6404f" /><Relationship Type="http://schemas.openxmlformats.org/officeDocument/2006/relationships/hyperlink" Target="https://meteor.aihw.gov.au/RegistrationAuthority/5" TargetMode="External" Id="R737aa4b361ce43e3" /><Relationship Type="http://schemas.openxmlformats.org/officeDocument/2006/relationships/hyperlink" Target="https://meteor.aihw.gov.au/content/546889" TargetMode="External" Id="Re8dda00d922145e2" /><Relationship Type="http://schemas.openxmlformats.org/officeDocument/2006/relationships/hyperlink" Target="https://meteor.aihw.gov.au/RegistrationAuthority/12" TargetMode="External" Id="R50c6c9bc76274fbe" /></Relationships>
</file>

<file path=word/_rels/header1.xml.rels>&#65279;<?xml version="1.0" encoding="utf-8"?><Relationships xmlns="http://schemas.openxmlformats.org/package/2006/relationships"><Relationship Type="http://schemas.openxmlformats.org/officeDocument/2006/relationships/image" Target="/media/image.png" Id="R3714b87be1c64fa5" /></Relationships>
</file>