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ed084c87454aa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c394c98eb4f5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3"/>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c205fbfaf14a11">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60ad51a01f20465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5"/>
              </w:numPr>
            </w:pPr>
            <w:r>
              <w:rPr>
                <w:rStyle w:val="row-content-rich-text"/>
              </w:rPr>
              <w:t xml:space="preserve">same day admissions;</w:t>
            </w:r>
          </w:p>
          <w:p>
            <w:pPr>
              <w:pStyle w:val="ListParagraph"/>
              <w:numPr>
                <w:ilvl w:val="0"/>
                <w:numId w:val="5"/>
              </w:numPr>
            </w:pPr>
            <w:r>
              <w:rPr>
                <w:rStyle w:val="row-content-rich-text"/>
              </w:rPr>
              <w:t xml:space="preserve">statistical and change of care type admissions;</w:t>
            </w:r>
          </w:p>
          <w:p>
            <w:pPr>
              <w:pStyle w:val="ListParagraph"/>
              <w:numPr>
                <w:ilvl w:val="0"/>
                <w:numId w:val="5"/>
              </w:numPr>
            </w:pPr>
            <w:r>
              <w:rPr>
                <w:rStyle w:val="row-content-rich-text"/>
              </w:rPr>
              <w:t xml:space="preserve">admissions by transfer from another acute or psychiatric inpatient hospital;</w:t>
            </w:r>
          </w:p>
          <w:p>
            <w:pPr>
              <w:pStyle w:val="ListParagraph"/>
              <w:numPr>
                <w:ilvl w:val="0"/>
                <w:numId w:val="5"/>
              </w:numPr>
            </w:pPr>
            <w:r>
              <w:rPr>
                <w:rStyle w:val="row-content-rich-text"/>
              </w:rPr>
              <w:t xml:space="preserve">admissions by transfer from community residential mental health services;</w:t>
            </w:r>
          </w:p>
          <w:p>
            <w:pPr>
              <w:pStyle w:val="ListParagraph"/>
              <w:numPr>
                <w:ilvl w:val="0"/>
                <w:numId w:val="5"/>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6"/>
              </w:numPr>
            </w:pPr>
            <w:r>
              <w:rPr>
                <w:rStyle w:val="row-content-rich-text"/>
              </w:rPr>
              <w:t xml:space="preserve">service contacts on the day of admission;</w:t>
            </w:r>
          </w:p>
          <w:p>
            <w:pPr>
              <w:pStyle w:val="ListParagraph"/>
              <w:numPr>
                <w:ilvl w:val="0"/>
                <w:numId w:val="6"/>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7"/>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7"/>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7"/>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7"/>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7"/>
              </w:numPr>
            </w:pPr>
            <w:r>
              <w:rPr>
                <w:rStyle w:val="row-content-rich-text"/>
              </w:rPr>
              <w:t xml:space="preserve">One of the following ECT procedure codes are recorded:</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16257e199f4be1">
              <w:r>
                <w:rPr>
                  <w:rStyle w:val="Hyperlink"/>
                </w:rPr>
                <w:t xml:space="preserve">Continuous</w:t>
              </w:r>
            </w:hyperlink>
            <w:r>
              <w:br/>
            </w:r>
            <w:r>
              <w:br/>
            </w:r>
          </w:p>
          <w:p>
            <w:hyperlink w:history="true" r:id="Ra0f6e2bc74c9456b">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8"/>
              </w:numPr>
            </w:pPr>
            <w:r>
              <w:rPr>
                <w:rStyle w:val="row-content-rich-text"/>
              </w:rPr>
              <w:t xml:space="preserve">service unit</w:t>
            </w:r>
          </w:p>
          <w:p>
            <w:pPr>
              <w:pStyle w:val="ListParagraph"/>
              <w:numPr>
                <w:ilvl w:val="0"/>
                <w:numId w:val="8"/>
              </w:numPr>
            </w:pPr>
            <w:r>
              <w:rPr>
                <w:rStyle w:val="row-content-rich-text"/>
              </w:rPr>
              <w:t xml:space="preserve">mental health service organisation</w:t>
            </w:r>
          </w:p>
          <w:p>
            <w:pPr>
              <w:pStyle w:val="ListParagraph"/>
              <w:numPr>
                <w:ilvl w:val="0"/>
                <w:numId w:val="8"/>
              </w:numPr>
            </w:pPr>
            <w:r>
              <w:rPr>
                <w:rStyle w:val="row-content-rich-text"/>
              </w:rPr>
              <w:t xml:space="preserve">regional group of services</w:t>
            </w:r>
          </w:p>
          <w:p>
            <w:pPr>
              <w:pStyle w:val="ListParagraph"/>
              <w:numPr>
                <w:ilvl w:val="0"/>
                <w:numId w:val="8"/>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9"/>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9"/>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9"/>
              </w:numPr>
            </w:pPr>
            <w:r>
              <w:rPr>
                <w:rStyle w:val="row-content-rich-text"/>
              </w:rPr>
              <w:t xml:space="preserve">This measure does not consider variations in intensity or frequency of contacts prior to admission to hospital.</w:t>
            </w:r>
          </w:p>
          <w:p>
            <w:pPr>
              <w:pStyle w:val="ListParagraph"/>
              <w:numPr>
                <w:ilvl w:val="0"/>
                <w:numId w:val="9"/>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ea3559ab1e41ae">
              <w:r>
                <w:rPr>
                  <w:rStyle w:val="Hyperlink"/>
                </w:rPr>
                <w:t xml:space="preserve">KPIs for Australian Public Mental Health Services: PI 11 – Rate of pre-admission community care, 2015–2017</w:t>
              </w:r>
            </w:hyperlink>
          </w:p>
          <w:p>
            <w:pPr>
              <w:spacing w:before="0" w:after="0"/>
            </w:pPr>
            <w:r>
              <w:rPr>
                <w:rStyle w:val="row-content"/>
                <w:color w:val="244061"/>
              </w:rPr>
              <w:t xml:space="preserve">       </w:t>
            </w:r>
            <w:hyperlink w:history="true" r:id="R0562ec0c66344ab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674ae0c57ac4ec7">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c53337e6d4fa4b0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295dd2e2c17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dec42c4ad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5dd2e2c174159" /><Relationship Type="http://schemas.openxmlformats.org/officeDocument/2006/relationships/header" Target="/word/header1.xml" Id="R598cff4b070544b3" /><Relationship Type="http://schemas.openxmlformats.org/officeDocument/2006/relationships/settings" Target="/word/settings.xml" Id="R20ac2ec7995d47ac" /><Relationship Type="http://schemas.openxmlformats.org/officeDocument/2006/relationships/styles" Target="/word/styles.xml" Id="Rae91e582503b4639" /><Relationship Type="http://schemas.openxmlformats.org/officeDocument/2006/relationships/hyperlink" Target="https://meteor.aihw.gov.au/RegistrationAuthority/12" TargetMode="External" Id="Rb3ec394c98eb4f54" /><Relationship Type="http://schemas.openxmlformats.org/officeDocument/2006/relationships/numbering" Target="/word/numbering.xml" Id="Ra2688717858a4aaa" /><Relationship Type="http://schemas.openxmlformats.org/officeDocument/2006/relationships/hyperlink" Target="https://meteor.aihw.gov.au/content/693108" TargetMode="External" Id="R41c205fbfaf14a11" /><Relationship Type="http://schemas.openxmlformats.org/officeDocument/2006/relationships/hyperlink" Target="https://meteor.aihw.gov.au/RegistrationAuthority/12" TargetMode="External" Id="R60ad51a01f204658" /><Relationship Type="http://schemas.openxmlformats.org/officeDocument/2006/relationships/hyperlink" Target="https://meteor.aihw.gov.au/content/584864" TargetMode="External" Id="R2216257e199f4be1" /><Relationship Type="http://schemas.openxmlformats.org/officeDocument/2006/relationships/hyperlink" Target="https://meteor.aihw.gov.au/content/584868" TargetMode="External" Id="Ra0f6e2bc74c9456b" /><Relationship Type="http://schemas.openxmlformats.org/officeDocument/2006/relationships/hyperlink" Target="https://meteor.aihw.gov.au/content/584236" TargetMode="External" Id="R67ea3559ab1e41ae" /><Relationship Type="http://schemas.openxmlformats.org/officeDocument/2006/relationships/hyperlink" Target="https://meteor.aihw.gov.au/RegistrationAuthority/12" TargetMode="External" Id="R0562ec0c66344ab8" /><Relationship Type="http://schemas.openxmlformats.org/officeDocument/2006/relationships/hyperlink" Target="https://meteor.aihw.gov.au/content/712104" TargetMode="External" Id="R1674ae0c57ac4ec7" /><Relationship Type="http://schemas.openxmlformats.org/officeDocument/2006/relationships/hyperlink" Target="https://meteor.aihw.gov.au/RegistrationAuthority/12" TargetMode="External" Id="Rc53337e6d4fa4b00" /></Relationships>
</file>

<file path=word/_rels/header1.xml.rels>&#65279;<?xml version="1.0" encoding="utf-8"?><Relationships xmlns="http://schemas.openxmlformats.org/package/2006/relationships"><Relationship Type="http://schemas.openxmlformats.org/officeDocument/2006/relationships/image" Target="/media/image.png" Id="R74bdec42c4ad46eb" /></Relationships>
</file>