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9101c1f644496" /></Relationships>
</file>

<file path=word/document.xml><?xml version="1.0" encoding="utf-8"?>
<w:document xmlns:r="http://schemas.openxmlformats.org/officeDocument/2006/relationships" xmlns:w="http://schemas.openxmlformats.org/wordprocessingml/2006/main">
  <w:body>
    <w:p>
      <w:pPr>
        <w:pStyle w:val="Title"/>
      </w:pPr>
      <w:r>
        <w:t>Preventing falls and pressure injuries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Preventing falls and pressure injuries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0b5958ff14d0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delirium is provided with care based on their risk of falls and pressure injuries.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e4905f7d4c0745d8">
              <w:r>
                <w:rPr>
                  <w:rStyle w:val="Hyperlink"/>
                </w:rPr>
                <w:t xml:space="preserve">Clinical care standard indicators: delirium</w:t>
              </w:r>
            </w:hyperlink>
          </w:p>
          <w:p>
            <w:pPr>
              <w:spacing w:before="0" w:after="0"/>
            </w:pPr>
            <w:r>
              <w:rPr>
                <w:rStyle w:val="row-content"/>
                <w:color w:val="244061"/>
              </w:rPr>
              <w:t xml:space="preserve">       </w:t>
            </w:r>
            <w:hyperlink w:history="true" r:id="R316003106de3461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61e79270423a43d1">
              <w:r>
                <w:rPr>
                  <w:rStyle w:val="Hyperlink"/>
                </w:rPr>
                <w:t xml:space="preserve">Delirium clinical care standard indicators: 5a-Evidence of local arrangements for patients with delirium to be assessed for risk of falls and pressure injuries</w:t>
              </w:r>
            </w:hyperlink>
          </w:p>
          <w:p>
            <w:pPr>
              <w:spacing w:before="0" w:after="0"/>
            </w:pPr>
            <w:r>
              <w:rPr>
                <w:rStyle w:val="row-content"/>
                <w:color w:val="244061"/>
              </w:rPr>
              <w:t xml:space="preserve">       </w:t>
            </w:r>
            <w:hyperlink w:history="true" r:id="Racc1d7082b8d4ea0">
              <w:r>
                <w:rPr>
                  <w:rStyle w:val="Hyperlink"/>
                  <w:color w:val="244061"/>
                </w:rPr>
                <w:t xml:space="preserve">Health</w:t>
              </w:r>
            </w:hyperlink>
            <w:r>
              <w:rPr>
                <w:rStyle w:val="row-content"/>
                <w:color w:val="244061"/>
              </w:rPr>
              <w:t xml:space="preserve">, Standard 12/09/2016</w:t>
            </w:r>
          </w:p>
          <w:p>
            <w:r>
              <w:br/>
            </w:r>
            <w:hyperlink w:history="true" r:id="R96837459e33847c5">
              <w:r>
                <w:rPr>
                  <w:rStyle w:val="Hyperlink"/>
                </w:rPr>
                <w:t xml:space="preserve">Delirium clinical care standard indicators: 5b-Proportion of patients with delirium assessed for risk of falls and pressure injuries</w:t>
              </w:r>
            </w:hyperlink>
          </w:p>
          <w:p>
            <w:pPr>
              <w:spacing w:before="0" w:after="0"/>
            </w:pPr>
            <w:r>
              <w:rPr>
                <w:rStyle w:val="row-content"/>
                <w:color w:val="244061"/>
              </w:rPr>
              <w:t xml:space="preserve">       </w:t>
            </w:r>
            <w:hyperlink w:history="true" r:id="Ra0d5cd62842a494f">
              <w:r>
                <w:rPr>
                  <w:rStyle w:val="Hyperlink"/>
                  <w:color w:val="244061"/>
                </w:rPr>
                <w:t xml:space="preserve">Health</w:t>
              </w:r>
            </w:hyperlink>
            <w:r>
              <w:rPr>
                <w:rStyle w:val="row-content"/>
                <w:color w:val="244061"/>
              </w:rPr>
              <w:t xml:space="preserve">, Standard 12/09/2016</w:t>
            </w:r>
          </w:p>
          <w:p>
            <w:r>
              <w:br/>
            </w:r>
            <w:hyperlink w:history="true" r:id="R22c8e327a4814578">
              <w:r>
                <w:rPr>
                  <w:rStyle w:val="Hyperlink"/>
                </w:rPr>
                <w:t xml:space="preserve">Delirium clinical care standard indicators: 5c-Proportion of patients with delirium who have had a fall or a pressure injury during their hospital stay</w:t>
              </w:r>
            </w:hyperlink>
          </w:p>
          <w:p>
            <w:pPr>
              <w:spacing w:before="0" w:after="0"/>
            </w:pPr>
            <w:r>
              <w:rPr>
                <w:rStyle w:val="row-content"/>
                <w:color w:val="244061"/>
              </w:rPr>
              <w:t xml:space="preserve">       </w:t>
            </w:r>
            <w:hyperlink w:history="true" r:id="Rcc48876645d24563">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4ad42c39203c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26507bf4d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42c39203c4f2a" /><Relationship Type="http://schemas.openxmlformats.org/officeDocument/2006/relationships/header" Target="/word/header1.xml" Id="R1cf08c07bba04c80" /><Relationship Type="http://schemas.openxmlformats.org/officeDocument/2006/relationships/settings" Target="/word/settings.xml" Id="Ra5cc8109c52a43f6" /><Relationship Type="http://schemas.openxmlformats.org/officeDocument/2006/relationships/styles" Target="/word/styles.xml" Id="R0422ffe724d84e00" /><Relationship Type="http://schemas.openxmlformats.org/officeDocument/2006/relationships/hyperlink" Target="https://meteor.aihw.gov.au/RegistrationAuthority/12" TargetMode="External" Id="R8d80b5958ff14d0b" /><Relationship Type="http://schemas.openxmlformats.org/officeDocument/2006/relationships/hyperlink" Target="https://meteor.aihw.gov.au/content/613164" TargetMode="External" Id="Re4905f7d4c0745d8" /><Relationship Type="http://schemas.openxmlformats.org/officeDocument/2006/relationships/hyperlink" Target="https://meteor.aihw.gov.au/RegistrationAuthority/12" TargetMode="External" Id="R316003106de34612" /><Relationship Type="http://schemas.openxmlformats.org/officeDocument/2006/relationships/hyperlink" Target="https://meteor.aihw.gov.au/content/628096" TargetMode="External" Id="R61e79270423a43d1" /><Relationship Type="http://schemas.openxmlformats.org/officeDocument/2006/relationships/hyperlink" Target="https://meteor.aihw.gov.au/RegistrationAuthority/12" TargetMode="External" Id="Racc1d7082b8d4ea0" /><Relationship Type="http://schemas.openxmlformats.org/officeDocument/2006/relationships/hyperlink" Target="https://meteor.aihw.gov.au/content/628106" TargetMode="External" Id="R96837459e33847c5" /><Relationship Type="http://schemas.openxmlformats.org/officeDocument/2006/relationships/hyperlink" Target="https://meteor.aihw.gov.au/RegistrationAuthority/12" TargetMode="External" Id="Ra0d5cd62842a494f" /><Relationship Type="http://schemas.openxmlformats.org/officeDocument/2006/relationships/hyperlink" Target="https://meteor.aihw.gov.au/content/628108" TargetMode="External" Id="R22c8e327a4814578" /><Relationship Type="http://schemas.openxmlformats.org/officeDocument/2006/relationships/hyperlink" Target="https://meteor.aihw.gov.au/RegistrationAuthority/12" TargetMode="External" Id="Rcc48876645d24563" /></Relationships>
</file>

<file path=word/_rels/header1.xml.rels>&#65279;<?xml version="1.0" encoding="utf-8"?><Relationships xmlns="http://schemas.openxmlformats.org/package/2006/relationships"><Relationship Type="http://schemas.openxmlformats.org/officeDocument/2006/relationships/image" Target="/media/image.png" Id="Rf3726507bf4d4a85" /></Relationships>
</file>