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2015029454ab5"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154fefbc0428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c2a09ffd1e4d68">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6b51e6d48d415b">
              <w:r>
                <w:rPr>
                  <w:rStyle w:val="Hyperlink"/>
                </w:rPr>
                <w:t xml:space="preserve">New/follow-up appointment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64af52bb00014e68">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patient service event,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facf1ac5f2407d">
              <w:r>
                <w:rPr>
                  <w:rStyle w:val="Hyperlink"/>
                </w:rPr>
                <w:t xml:space="preserve">Appointment—new/follow-up appointment, code AAA</w:t>
              </w:r>
            </w:hyperlink>
          </w:p>
          <w:p>
            <w:pPr>
              <w:spacing w:before="0" w:after="0"/>
            </w:pPr>
            <w:r>
              <w:rPr>
                <w:rStyle w:val="row-content"/>
                <w:color w:val="244061"/>
              </w:rPr>
              <w:t xml:space="preserve">       </w:t>
            </w:r>
            <w:hyperlink w:history="true" r:id="R41233dd61dfa4fc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9613742ee5478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260b59d6532427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5f6e9ca2882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276da19d5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6e9ca28824981" /><Relationship Type="http://schemas.openxmlformats.org/officeDocument/2006/relationships/header" Target="/word/header1.xml" Id="Rf49adc3ad1b34f1c" /><Relationship Type="http://schemas.openxmlformats.org/officeDocument/2006/relationships/settings" Target="/word/settings.xml" Id="Reb93ac1750ce403f" /><Relationship Type="http://schemas.openxmlformats.org/officeDocument/2006/relationships/styles" Target="/word/styles.xml" Id="R2c6e0fa62d8d4f7c" /><Relationship Type="http://schemas.openxmlformats.org/officeDocument/2006/relationships/hyperlink" Target="https://meteor.aihw.gov.au/RegistrationAuthority/2" TargetMode="External" Id="R78c154fefbc0428c" /><Relationship Type="http://schemas.openxmlformats.org/officeDocument/2006/relationships/hyperlink" Target="https://meteor.aihw.gov.au/content/497384" TargetMode="External" Id="R17c2a09ffd1e4d68" /><Relationship Type="http://schemas.openxmlformats.org/officeDocument/2006/relationships/hyperlink" Target="https://meteor.aihw.gov.au/content/497388" TargetMode="External" Id="R266b51e6d48d415b" /><Relationship Type="http://schemas.openxmlformats.org/officeDocument/2006/relationships/hyperlink" Target="https://meteor.aihw.gov.au/content/583996" TargetMode="External" Id="R64af52bb00014e68" /><Relationship Type="http://schemas.openxmlformats.org/officeDocument/2006/relationships/hyperlink" Target="https://meteor.aihw.gov.au/content/497390" TargetMode="External" Id="Rf0facf1ac5f2407d" /><Relationship Type="http://schemas.openxmlformats.org/officeDocument/2006/relationships/hyperlink" Target="https://meteor.aihw.gov.au/RegistrationAuthority/2" TargetMode="External" Id="R41233dd61dfa4fcf" /><Relationship Type="http://schemas.openxmlformats.org/officeDocument/2006/relationships/hyperlink" Target="https://meteor.aihw.gov.au/content/648949" TargetMode="External" Id="Rcd9613742ee5478c" /><Relationship Type="http://schemas.openxmlformats.org/officeDocument/2006/relationships/hyperlink" Target="https://meteor.aihw.gov.au/RegistrationAuthority/2" TargetMode="External" Id="Ra260b59d65324271" /></Relationships>
</file>

<file path=word/_rels/header1.xml.rels>&#65279;<?xml version="1.0" encoding="utf-8"?><Relationships xmlns="http://schemas.openxmlformats.org/package/2006/relationships"><Relationship Type="http://schemas.openxmlformats.org/officeDocument/2006/relationships/image" Target="/media/image.png" Id="Rb88276da19d54b96" /></Relationships>
</file>