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b2a6a32254b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1c7932a91489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 between being placed on a public dentistry waiting list and:</w:t>
            </w:r>
          </w:p>
          <w:p>
            <w:pPr/>
            <w:r>
              <w:rPr>
                <w:rStyle w:val="row-content-rich-text"/>
              </w:rPr>
              <w:t xml:space="preserve">• receiving dental care, or, if data not available,</w:t>
            </w:r>
            <w:r>
              <w:br/>
            </w:r>
            <w:r>
              <w:rPr>
                <w:rStyle w:val="row-content-rich-text"/>
              </w:rPr>
              <w:t xml:space="preserve">• being offered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8bbc24fbe04b3f">
              <w:r>
                <w:rPr>
                  <w:rStyle w:val="Hyperlink"/>
                </w:rPr>
                <w:t xml:space="preserve">National Healthcare Agreement (2016)</w:t>
              </w:r>
            </w:hyperlink>
          </w:p>
          <w:p>
            <w:pPr>
              <w:spacing w:before="0" w:after="0"/>
            </w:pPr>
            <w:r>
              <w:rPr>
                <w:rStyle w:val="row-content"/>
                <w:color w:val="244061"/>
              </w:rPr>
              <w:t xml:space="preserve">       </w:t>
            </w:r>
            <w:hyperlink w:history="true" r:id="R0c67d8d9d96246a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fe516e5ebf4485">
              <w:r>
                <w:rPr>
                  <w:rStyle w:val="Hyperlink"/>
                </w:rPr>
                <w:t xml:space="preserve">Primary and Community Health</w:t>
              </w:r>
            </w:hyperlink>
          </w:p>
          <w:p>
            <w:pPr>
              <w:spacing w:before="0" w:after="0"/>
            </w:pPr>
            <w:r>
              <w:rPr>
                <w:rStyle w:val="row-content"/>
                <w:color w:val="244061"/>
              </w:rPr>
              <w:t xml:space="preserve">       </w:t>
            </w:r>
            <w:hyperlink w:history="true" r:id="Rf48a90b5267a4da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ba2c9166faf4c7c">
              <w:r>
                <w:rPr>
                  <w:rStyle w:val="Hyperlink"/>
                </w:rPr>
                <w:t xml:space="preserve">National Healthcare Agreement: PI 13-Waiting times for public dentistry, 2016 QS</w:t>
              </w:r>
            </w:hyperlink>
          </w:p>
          <w:p>
            <w:pPr>
              <w:spacing w:before="0" w:after="0"/>
            </w:pPr>
            <w:r>
              <w:rPr>
                <w:rStyle w:val="row-content"/>
                <w:color w:val="244061"/>
              </w:rPr>
              <w:t xml:space="preserve">       </w:t>
            </w:r>
            <w:hyperlink w:history="true" r:id="Rb5914f6a49c54da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for most recent appointment or offer of appointment with a government dental professional in the last 12 months.</w:t>
            </w:r>
          </w:p>
          <w:p>
            <w:pPr>
              <w:spacing w:after="160"/>
            </w:pPr>
            <w:r>
              <w:rPr>
                <w:rStyle w:val="row-content-rich-text"/>
              </w:rPr>
              <w:t xml:space="preserve">Calculated by subtracting the date placed on the public dentistry waiting list from either the data of offer of care or the date care was received. The date of care is used as the default 'end date' from which the date the person is placed on the waiting list is subtracted. If there is no date of care, then date of offer of care is used.</w:t>
            </w:r>
          </w:p>
          <w:p>
            <w:pPr>
              <w:spacing w:after="160"/>
            </w:pPr>
            <w:r>
              <w:rPr>
                <w:rStyle w:val="row-content-rich-text"/>
              </w:rPr>
              <w:t xml:space="preserve">Presented as median number of days.</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74bca6a3b24432">
              <w:r>
                <w:rPr>
                  <w:rStyle w:val="Hyperlink"/>
                </w:rPr>
                <w:t xml:space="preserve">Public dental waiting list episode—listing date for care, DDMMYYYY</w:t>
              </w:r>
            </w:hyperlink>
          </w:p>
          <w:p>
            <w:r>
              <w:rPr>
                <w:rStyle w:val="row-content"/>
                <w:b/>
              </w:rPr>
              <w:t xml:space="preserve">NMDS / DSS</w:t>
            </w:r>
          </w:p>
          <w:p>
            <w:hyperlink w:history="true" r:id="Rf879cd280d20409e">
              <w:r>
                <w:rPr>
                  <w:rStyle w:val="Hyperlink"/>
                </w:rPr>
                <w:t xml:space="preserve">Public dental waiting times NMDS 2013-2018</w:t>
              </w:r>
            </w:hyperlink>
          </w:p>
          <w:p>
            <w:r>
              <w:rPr>
                <w:rStyle w:val="row-content"/>
                <w:b/>
                <w:color w:val="000000"/>
              </w:rPr>
              <w:t xml:space="preserve">Data Element / Data Set</w:t>
            </w:r>
          </w:p>
          <w:p>
            <w:hyperlink w:history="true" r:id="R325264ba9335499b">
              <w:r>
                <w:rPr>
                  <w:rStyle w:val="Hyperlink"/>
                </w:rPr>
                <w:t xml:space="preserve">Public dental waiting list episode—date of offer of dental care, DDMMYYYY</w:t>
              </w:r>
            </w:hyperlink>
          </w:p>
          <w:p>
            <w:r>
              <w:rPr>
                <w:rStyle w:val="row-content"/>
                <w:b/>
              </w:rPr>
              <w:t xml:space="preserve">NMDS / DSS</w:t>
            </w:r>
          </w:p>
          <w:p>
            <w:hyperlink w:history="true" r:id="Rc6aad85203674f9b">
              <w:r>
                <w:rPr>
                  <w:rStyle w:val="Hyperlink"/>
                </w:rPr>
                <w:t xml:space="preserve">Public dental waiting times NMDS 2013-2018</w:t>
              </w:r>
            </w:hyperlink>
          </w:p>
          <w:p>
            <w:r>
              <w:rPr>
                <w:rStyle w:val="row-content"/>
                <w:b/>
                <w:color w:val="000000"/>
              </w:rPr>
              <w:t xml:space="preserve">Data Element / Data Set</w:t>
            </w:r>
          </w:p>
          <w:p>
            <w:hyperlink w:history="true" r:id="R1584be9018fe4880">
              <w:r>
                <w:rPr>
                  <w:rStyle w:val="Hyperlink"/>
                </w:rPr>
                <w:t xml:space="preserve">Public dental waiting list episode—date of first visit, DDMMYYYY</w:t>
              </w:r>
            </w:hyperlink>
          </w:p>
          <w:p>
            <w:r>
              <w:rPr>
                <w:rStyle w:val="row-content"/>
                <w:b/>
              </w:rPr>
              <w:t xml:space="preserve">NMDS / DSS</w:t>
            </w:r>
          </w:p>
          <w:p>
            <w:hyperlink w:history="true" r:id="Raa9005b9cba84a9d">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2011 SEIFA IRSD deciles (not reported this cycle).</w:t>
            </w:r>
          </w:p>
          <w:p>
            <w:pPr/>
            <w:r>
              <w:rPr>
                <w:rStyle w:val="row-content-rich-text"/>
              </w:rPr>
              <w:t xml:space="preserve">2013–14, 2014–15—State and territory, by:</w:t>
            </w:r>
            <w:r>
              <w:br/>
            </w:r>
            <w:r>
              <w:rPr>
                <w:rStyle w:val="row-content-rich-text"/>
              </w:rPr>
              <w:t xml:space="preserve">• remoteness (Australian Statistical Geography Standard (ASGS) Remoteness Structure)</w:t>
            </w:r>
            <w:r>
              <w:br/>
            </w:r>
            <w:r>
              <w:rPr>
                <w:rStyle w:val="row-content-rich-text"/>
              </w:rPr>
              <w:t xml:space="preserve">• 2011 SEIFA IRSD quintiles</w:t>
            </w:r>
            <w:r>
              <w:br/>
            </w:r>
            <w:r>
              <w:rPr>
                <w:rStyle w:val="row-content-rich-text"/>
              </w:rPr>
              <w:t xml:space="preserve">• Indigenous status</w:t>
            </w:r>
            <w:r>
              <w:br/>
            </w: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889ab4c65b4df4">
              <w:r>
                <w:rPr>
                  <w:rStyle w:val="Hyperlink"/>
                </w:rPr>
                <w:t xml:space="preserve">Person—Indigenous status, code N</w:t>
              </w:r>
            </w:hyperlink>
          </w:p>
          <w:p>
            <w:r>
              <w:rPr>
                <w:rStyle w:val="row-content"/>
                <w:b/>
              </w:rPr>
              <w:t xml:space="preserve">NMDS / DSS</w:t>
            </w:r>
          </w:p>
          <w:p>
            <w:hyperlink w:history="true" r:id="Ra2d3c90ebf34485b">
              <w:r>
                <w:rPr>
                  <w:rStyle w:val="Hyperlink"/>
                </w:rPr>
                <w:t xml:space="preserve">Public dental waiting times NMDS 2013-2018</w:t>
              </w:r>
            </w:hyperlink>
          </w:p>
          <w:p>
            <w:r>
              <w:rPr>
                <w:rStyle w:val="row-content"/>
                <w:b/>
                <w:color w:val="000000"/>
              </w:rPr>
              <w:t xml:space="preserve">Data Element / Data Set</w:t>
            </w:r>
          </w:p>
          <w:p>
            <w:hyperlink w:history="true" r:id="R8e1d68e32673456b">
              <w:r>
                <w:rPr>
                  <w:rStyle w:val="Hyperlink"/>
                </w:rPr>
                <w:t xml:space="preserve">Address—Australian postcode, Australian postcode code (Postcode datafile) {NNNN}</w:t>
              </w:r>
            </w:hyperlink>
          </w:p>
          <w:p>
            <w:r>
              <w:rPr>
                <w:rStyle w:val="row-content"/>
                <w:b/>
              </w:rPr>
              <w:t xml:space="preserve">NMDS / DSS</w:t>
            </w:r>
          </w:p>
          <w:p>
            <w:hyperlink w:history="true" r:id="R58da01dca6744246">
              <w:r>
                <w:rPr>
                  <w:rStyle w:val="Hyperlink"/>
                </w:rPr>
                <w:t xml:space="preserve">Public dental waiting times NMDS 2013-2018</w:t>
              </w:r>
            </w:hyperlink>
          </w:p>
          <w:p>
            <w:r>
              <w:rPr>
                <w:rStyle w:val="row-content"/>
                <w:b/>
                <w:color w:val="000000"/>
              </w:rPr>
              <w:t xml:space="preserve">Data Element / Data Set</w:t>
            </w:r>
          </w:p>
          <w:p>
            <w:hyperlink w:history="true" r:id="R25d6a493fe5d4202">
              <w:r>
                <w:rPr>
                  <w:rStyle w:val="Hyperlink"/>
                </w:rPr>
                <w:t xml:space="preserve">Person—area of usual residence, statistical area level 2 (SA2) code (ASGS 2011) N(9)</w:t>
              </w:r>
            </w:hyperlink>
          </w:p>
          <w:p>
            <w:r>
              <w:rPr>
                <w:rStyle w:val="row-content"/>
                <w:b/>
              </w:rPr>
              <w:t xml:space="preserve">NMDS / DSS</w:t>
            </w:r>
          </w:p>
          <w:p>
            <w:hyperlink w:history="true" r:id="Rf16dc5d090d044ff">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2015 National Healthcare Agreement performance reporting: 2013–14.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8acc0856d946c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ec7089276444f7">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ac24b37c95e24e4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b35d3d54e4a4aa1">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522c25e209f5448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6576bab9030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3d1f1b356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76bab90304bd7" /><Relationship Type="http://schemas.openxmlformats.org/officeDocument/2006/relationships/header" Target="/word/header1.xml" Id="R55541cdbbe394489" /><Relationship Type="http://schemas.openxmlformats.org/officeDocument/2006/relationships/settings" Target="/word/settings.xml" Id="Rdbdc20d0a5494664" /><Relationship Type="http://schemas.openxmlformats.org/officeDocument/2006/relationships/styles" Target="/word/styles.xml" Id="R961a78af29a444a5" /><Relationship Type="http://schemas.openxmlformats.org/officeDocument/2006/relationships/hyperlink" Target="https://meteor.aihw.gov.au/RegistrationAuthority/12" TargetMode="External" Id="Rb0e1c7932a91489a" /><Relationship Type="http://schemas.openxmlformats.org/officeDocument/2006/relationships/hyperlink" Target="https://meteor.aihw.gov.au/content/598643" TargetMode="External" Id="R258bbc24fbe04b3f" /><Relationship Type="http://schemas.openxmlformats.org/officeDocument/2006/relationships/hyperlink" Target="https://meteor.aihw.gov.au/RegistrationAuthority/12" TargetMode="External" Id="R0c67d8d9d96246ae" /><Relationship Type="http://schemas.openxmlformats.org/officeDocument/2006/relationships/hyperlink" Target="https://meteor.aihw.gov.au/content/393484" TargetMode="External" Id="R01fe516e5ebf4485" /><Relationship Type="http://schemas.openxmlformats.org/officeDocument/2006/relationships/hyperlink" Target="https://meteor.aihw.gov.au/RegistrationAuthority/12" TargetMode="External" Id="Rf48a90b5267a4da6" /><Relationship Type="http://schemas.openxmlformats.org/officeDocument/2006/relationships/hyperlink" Target="https://meteor.aihw.gov.au/content/602217" TargetMode="External" Id="Rfba2c9166faf4c7c" /><Relationship Type="http://schemas.openxmlformats.org/officeDocument/2006/relationships/hyperlink" Target="https://meteor.aihw.gov.au/RegistrationAuthority/12" TargetMode="External" Id="Rb5914f6a49c54da2" /><Relationship Type="http://schemas.openxmlformats.org/officeDocument/2006/relationships/hyperlink" Target="https://meteor.aihw.gov.au/content/428485" TargetMode="External" Id="R5774bca6a3b24432" /><Relationship Type="http://schemas.openxmlformats.org/officeDocument/2006/relationships/hyperlink" Target="https://meteor.aihw.gov.au/content/494562" TargetMode="External" Id="Rf879cd280d20409e" /><Relationship Type="http://schemas.openxmlformats.org/officeDocument/2006/relationships/hyperlink" Target="https://meteor.aihw.gov.au/content/428965" TargetMode="External" Id="R325264ba9335499b" /><Relationship Type="http://schemas.openxmlformats.org/officeDocument/2006/relationships/hyperlink" Target="https://meteor.aihw.gov.au/content/494562" TargetMode="External" Id="Rc6aad85203674f9b" /><Relationship Type="http://schemas.openxmlformats.org/officeDocument/2006/relationships/hyperlink" Target="https://meteor.aihw.gov.au/content/446601" TargetMode="External" Id="R1584be9018fe4880" /><Relationship Type="http://schemas.openxmlformats.org/officeDocument/2006/relationships/hyperlink" Target="https://meteor.aihw.gov.au/content/494562" TargetMode="External" Id="Raa9005b9cba84a9d" /><Relationship Type="http://schemas.openxmlformats.org/officeDocument/2006/relationships/hyperlink" Target="https://meteor.aihw.gov.au/content/291036" TargetMode="External" Id="Rb1889ab4c65b4df4" /><Relationship Type="http://schemas.openxmlformats.org/officeDocument/2006/relationships/hyperlink" Target="https://meteor.aihw.gov.au/content/494562" TargetMode="External" Id="Ra2d3c90ebf34485b" /><Relationship Type="http://schemas.openxmlformats.org/officeDocument/2006/relationships/hyperlink" Target="https://meteor.aihw.gov.au/content/429894" TargetMode="External" Id="R8e1d68e32673456b" /><Relationship Type="http://schemas.openxmlformats.org/officeDocument/2006/relationships/hyperlink" Target="https://meteor.aihw.gov.au/content/494562" TargetMode="External" Id="R58da01dca6744246" /><Relationship Type="http://schemas.openxmlformats.org/officeDocument/2006/relationships/hyperlink" Target="https://meteor.aihw.gov.au/content/469909" TargetMode="External" Id="R25d6a493fe5d4202" /><Relationship Type="http://schemas.openxmlformats.org/officeDocument/2006/relationships/hyperlink" Target="https://meteor.aihw.gov.au/content/494562" TargetMode="External" Id="Rf16dc5d090d044ff" /><Relationship Type="http://schemas.openxmlformats.org/officeDocument/2006/relationships/hyperlink" Target="https://meteor.aihw.gov.au/content/392591" TargetMode="External" Id="Rca8acc0856d946c0" /><Relationship Type="http://schemas.openxmlformats.org/officeDocument/2006/relationships/hyperlink" Target="https://meteor.aihw.gov.au/content/559042" TargetMode="External" Id="R76ec7089276444f7" /><Relationship Type="http://schemas.openxmlformats.org/officeDocument/2006/relationships/hyperlink" Target="https://meteor.aihw.gov.au/RegistrationAuthority/12" TargetMode="External" Id="Rac24b37c95e24e40" /><Relationship Type="http://schemas.openxmlformats.org/officeDocument/2006/relationships/hyperlink" Target="https://meteor.aihw.gov.au/content/630017" TargetMode="External" Id="Rfb35d3d54e4a4aa1" /><Relationship Type="http://schemas.openxmlformats.org/officeDocument/2006/relationships/hyperlink" Target="https://meteor.aihw.gov.au/RegistrationAuthority/12" TargetMode="External" Id="R522c25e209f5448e" /></Relationships>
</file>

<file path=word/_rels/header1.xml.rels>&#65279;<?xml version="1.0" encoding="utf-8"?><Relationships xmlns="http://schemas.openxmlformats.org/package/2006/relationships"><Relationship Type="http://schemas.openxmlformats.org/officeDocument/2006/relationships/image" Target="/media/image.png" Id="R74c3d1f1b35648a5" /></Relationships>
</file>