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f3fe85703453a"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Polyps found in colon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951ee66dc43e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679f1eb18504c51">
              <w:r>
                <w:rPr>
                  <w:rStyle w:val="Hyperlink"/>
                  <w:b/>
                </w:rPr>
                <w:t xml:space="preserve">colorectal polyps</w:t>
              </w:r>
            </w:hyperlink>
            <w:r>
              <w:rPr>
                <w:rStyle w:val="row-content-rich-text"/>
              </w:rPr>
              <w:t xml:space="preserve"> were found in the patient's colon,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be86bbe50940f0">
              <w:r>
                <w:rPr>
                  <w:rStyle w:val="Hyperlink"/>
                </w:rPr>
                <w:t xml:space="preserve">Patient—colorectal polyps found in colon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606a56f814b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colorectal polyps are found in a person's colon.</w:t>
            </w:r>
          </w:p>
          <w:p>
            <w:pPr>
              <w:spacing w:after="160"/>
            </w:pPr>
            <w:r>
              <w:rPr>
                <w:rStyle w:val="row-content-rich-text"/>
              </w:rPr>
              <w:t xml:space="preserve">This means there are abnormalities in a person's colon. As most bowel cancers are known to initiate from polyps (Cappell 2005), more tests and potential removal may be necessary.</w:t>
            </w:r>
          </w:p>
          <w:p>
            <w:pPr>
              <w:spacing w:after="160"/>
            </w:pPr>
            <w:r>
              <w:rPr>
                <w:rStyle w:val="row-content-rich-text"/>
              </w:rPr>
              <w:t xml:space="preserve">CODE 2   No</w:t>
            </w:r>
          </w:p>
          <w:p>
            <w:pPr>
              <w:spacing w:after="160"/>
            </w:pPr>
            <w:r>
              <w:rPr>
                <w:rStyle w:val="row-content-rich-text"/>
              </w:rPr>
              <w:t xml:space="preserve">To be recorded when no colorectal polyps are found in a person's colon.</w:t>
            </w:r>
          </w:p>
          <w:p>
            <w:pPr/>
            <w:r>
              <w:rPr>
                <w:rStyle w:val="row-content-rich-text"/>
              </w:rPr>
              <w:t xml:space="preserve">This means there are no abnormalities in a person's colon and the person is unlikely to have bowel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Cappell MS 2005. The pathophysiology, clinical presentation, and diagnosis of colon cancer and adenomatous polyps. Medical Clinics of North America 89(1):1-42.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bfbb80d0f24abd">
              <w:r>
                <w:rPr>
                  <w:rStyle w:val="Hyperlink"/>
                </w:rPr>
                <w:t xml:space="preserve">Patient—colorectal polyp type, code N[N]</w:t>
              </w:r>
            </w:hyperlink>
          </w:p>
          <w:p>
            <w:pPr>
              <w:spacing w:before="0" w:after="0"/>
            </w:pPr>
            <w:r>
              <w:rPr>
                <w:rStyle w:val="row-content"/>
                <w:color w:val="244061"/>
              </w:rPr>
              <w:t xml:space="preserve">       </w:t>
            </w:r>
            <w:hyperlink w:history="true" r:id="R1df3a344e17b4b81">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3f403a95885b4a95">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4935c1f612cd4cfe">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d0872c294c9b4bc4">
              <w:r>
                <w:rPr>
                  <w:rStyle w:val="Hyperlink"/>
                </w:rPr>
                <w:t xml:space="preserve">Patient—grade of colorectal polyps found, code N</w:t>
              </w:r>
            </w:hyperlink>
          </w:p>
          <w:p>
            <w:pPr>
              <w:spacing w:before="0" w:after="0"/>
            </w:pPr>
            <w:r>
              <w:rPr>
                <w:rStyle w:val="row-content"/>
                <w:color w:val="244061"/>
              </w:rPr>
              <w:t xml:space="preserve">       </w:t>
            </w:r>
            <w:hyperlink w:history="true" r:id="R9223cdf946644178">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c94669f34ad94550">
              <w:r>
                <w:rPr>
                  <w:rStyle w:val="Hyperlink"/>
                </w:rPr>
                <w:t xml:space="preserve">Patient—grade of colorectal polyps found, code N</w:t>
              </w:r>
            </w:hyperlink>
          </w:p>
          <w:p>
            <w:pPr>
              <w:spacing w:before="0" w:after="0"/>
            </w:pPr>
            <w:r>
              <w:rPr>
                <w:rStyle w:val="row-content"/>
                <w:color w:val="244061"/>
              </w:rPr>
              <w:t xml:space="preserve">       </w:t>
            </w:r>
            <w:hyperlink w:history="true" r:id="R25aabb49f74e4733">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127427a3bf5b448f">
              <w:r>
                <w:rPr>
                  <w:rStyle w:val="Hyperlink"/>
                </w:rPr>
                <w:t xml:space="preserve">Patient—number of colorectal polyps found, N[NN]</w:t>
              </w:r>
            </w:hyperlink>
          </w:p>
          <w:p>
            <w:pPr>
              <w:spacing w:before="0" w:after="0"/>
            </w:pPr>
            <w:r>
              <w:rPr>
                <w:rStyle w:val="row-content"/>
                <w:color w:val="244061"/>
              </w:rPr>
              <w:t xml:space="preserve">       </w:t>
            </w:r>
            <w:hyperlink w:history="true" r:id="Rd5bca2dc4240415e">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904488aeaeaf41bf">
              <w:r>
                <w:rPr>
                  <w:rStyle w:val="Hyperlink"/>
                </w:rPr>
                <w:t xml:space="preserve">Patient—number of colorectal polyps found, number N[NN]</w:t>
              </w:r>
            </w:hyperlink>
          </w:p>
          <w:p>
            <w:pPr>
              <w:spacing w:before="0" w:after="0"/>
            </w:pPr>
            <w:r>
              <w:rPr>
                <w:rStyle w:val="row-content"/>
                <w:color w:val="244061"/>
              </w:rPr>
              <w:t xml:space="preserve">       </w:t>
            </w:r>
            <w:hyperlink w:history="true" r:id="R6657ac1168484947">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f043265064b4f">
              <w:r>
                <w:rPr>
                  <w:rStyle w:val="Hyperlink"/>
                </w:rPr>
                <w:t xml:space="preserve">Bowel cancer diagnostic assessment cluster</w:t>
              </w:r>
            </w:hyperlink>
          </w:p>
          <w:p>
            <w:pPr>
              <w:spacing w:before="0" w:after="0"/>
            </w:pPr>
            <w:r>
              <w:rPr>
                <w:rStyle w:val="row-content"/>
                <w:color w:val="244061"/>
              </w:rPr>
              <w:t xml:space="preserve">       </w:t>
            </w:r>
            <w:hyperlink w:history="true" r:id="R43d66781f67a43e1">
              <w:r>
                <w:rPr>
                  <w:rStyle w:val="Hyperlink"/>
                  <w:color w:val="244061"/>
                </w:rPr>
                <w:t xml:space="preserve">Health</w:t>
              </w:r>
            </w:hyperlink>
            <w:r>
              <w:rPr>
                <w:rStyle w:val="row-content"/>
                <w:color w:val="244061"/>
              </w:rPr>
              <w:t xml:space="preserve">, Superseded 06/09/2018</w:t>
            </w:r>
          </w:p>
          <w:p>
            <w:r>
              <w:br/>
            </w:r>
            <w:hyperlink w:history="true" r:id="R59a9812a4f9b45f1">
              <w:r>
                <w:rPr>
                  <w:rStyle w:val="Hyperlink"/>
                </w:rPr>
                <w:t xml:space="preserve">Bowel cancer diagnostic assessment cluster</w:t>
              </w:r>
            </w:hyperlink>
          </w:p>
          <w:p>
            <w:pPr>
              <w:spacing w:before="0" w:after="0"/>
            </w:pPr>
            <w:r>
              <w:rPr>
                <w:rStyle w:val="row-content"/>
                <w:color w:val="244061"/>
              </w:rPr>
              <w:t xml:space="preserve">       </w:t>
            </w:r>
            <w:hyperlink w:history="true" r:id="R447b6f1671464903">
              <w:r>
                <w:rPr>
                  <w:rStyle w:val="Hyperlink"/>
                  <w:color w:val="244061"/>
                </w:rPr>
                <w:t xml:space="preserve">Health</w:t>
              </w:r>
            </w:hyperlink>
            <w:r>
              <w:rPr>
                <w:rStyle w:val="row-content"/>
                <w:color w:val="244061"/>
              </w:rPr>
              <w:t xml:space="preserve">, Superseded 16/01/2020</w:t>
            </w:r>
          </w:p>
          <w:p>
            <w:r>
              <w:br/>
            </w:r>
            <w:hyperlink w:history="true" r:id="R2b6a282265954c97">
              <w:r>
                <w:rPr>
                  <w:rStyle w:val="Hyperlink"/>
                </w:rPr>
                <w:t xml:space="preserve">Bowel cancer diagnostic assessment cluster</w:t>
              </w:r>
            </w:hyperlink>
          </w:p>
          <w:p>
            <w:pPr>
              <w:spacing w:before="0" w:after="0"/>
            </w:pPr>
            <w:r>
              <w:rPr>
                <w:rStyle w:val="row-content"/>
                <w:color w:val="244061"/>
              </w:rPr>
              <w:t xml:space="preserve">       </w:t>
            </w:r>
            <w:hyperlink w:history="true" r:id="R0ec0f9a4451d4eb0">
              <w:r>
                <w:rPr>
                  <w:rStyle w:val="Hyperlink"/>
                  <w:color w:val="244061"/>
                </w:rPr>
                <w:t xml:space="preserve">Health</w:t>
              </w:r>
            </w:hyperlink>
            <w:r>
              <w:rPr>
                <w:rStyle w:val="row-content"/>
                <w:color w:val="244061"/>
              </w:rPr>
              <w:t xml:space="preserve">, Superseded 17/12/2021</w:t>
            </w:r>
          </w:p>
          <w:p>
            <w:r>
              <w:br/>
            </w:r>
            <w:hyperlink w:history="true" r:id="R6734191f642e436f">
              <w:r>
                <w:rPr>
                  <w:rStyle w:val="Hyperlink"/>
                </w:rPr>
                <w:t xml:space="preserve">Bowel cancer diagnostic assessment cluster</w:t>
              </w:r>
            </w:hyperlink>
          </w:p>
          <w:p>
            <w:pPr>
              <w:spacing w:before="0" w:after="0"/>
            </w:pPr>
            <w:r>
              <w:rPr>
                <w:rStyle w:val="row-content"/>
                <w:color w:val="244061"/>
              </w:rPr>
              <w:t xml:space="preserve">       </w:t>
            </w:r>
            <w:hyperlink w:history="true" r:id="Rade8732e16ff49e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aca4ca693c14472">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08bdc1a9525b4ba1">
              <w:r>
                <w:rPr>
                  <w:rStyle w:val="Hyperlink"/>
                  <w:color w:val="244061"/>
                </w:rPr>
                <w:t xml:space="preserve">Health</w:t>
              </w:r>
            </w:hyperlink>
            <w:r>
              <w:rPr>
                <w:rStyle w:val="row-content"/>
                <w:color w:val="244061"/>
              </w:rPr>
              <w:t xml:space="preserve">, Standard 06/09/2018</w:t>
            </w:r>
          </w:p>
          <w:p>
            <w:r>
              <w:br/>
            </w:r>
            <w:hyperlink w:history="true" r:id="R996175c6e5c94c7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3d640ef7d533467a">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e150b192876a4f19">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a4aa4278a23488b">
              <w:r>
                <w:rPr>
                  <w:rStyle w:val="Hyperlink"/>
                  <w:color w:val="244061"/>
                </w:rPr>
                <w:t xml:space="preserve">Health</w:t>
              </w:r>
            </w:hyperlink>
            <w:r>
              <w:rPr>
                <w:rStyle w:val="row-content"/>
                <w:color w:val="244061"/>
              </w:rPr>
              <w:t xml:space="preserve">, Superseded 06/09/2018</w:t>
            </w:r>
          </w:p>
          <w:p>
            <w:r>
              <w:br/>
            </w:r>
            <w:hyperlink w:history="true" r:id="R7037091c362644a5">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2c5409b9d12343c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9935b6250683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8c4eabd42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5b625068346d2" /><Relationship Type="http://schemas.openxmlformats.org/officeDocument/2006/relationships/header" Target="/word/header1.xml" Id="R82a827906aab45af" /><Relationship Type="http://schemas.openxmlformats.org/officeDocument/2006/relationships/settings" Target="/word/settings.xml" Id="R501b4a454664497a" /><Relationship Type="http://schemas.openxmlformats.org/officeDocument/2006/relationships/styles" Target="/word/styles.xml" Id="Rb7eb11ddeda74330" /><Relationship Type="http://schemas.openxmlformats.org/officeDocument/2006/relationships/hyperlink" Target="https://meteor.aihw.gov.au/RegistrationAuthority/12" TargetMode="External" Id="R807951ee66dc43e5" /><Relationship Type="http://schemas.openxmlformats.org/officeDocument/2006/relationships/hyperlink" Target="https://meteor.aihw.gov.au/content/564110" TargetMode="External" Id="R3679f1eb18504c51" /><Relationship Type="http://schemas.openxmlformats.org/officeDocument/2006/relationships/hyperlink" Target="https://meteor.aihw.gov.au/content/530226" TargetMode="External" Id="R35be86bbe50940f0" /><Relationship Type="http://schemas.openxmlformats.org/officeDocument/2006/relationships/hyperlink" Target="https://meteor.aihw.gov.au/content/270732" TargetMode="External" Id="R0d7606a56f814bb6" /><Relationship Type="http://schemas.openxmlformats.org/officeDocument/2006/relationships/hyperlink" Target="https://meteor.aihw.gov.au/content/530385" TargetMode="External" Id="R86bfbb80d0f24abd" /><Relationship Type="http://schemas.openxmlformats.org/officeDocument/2006/relationships/hyperlink" Target="https://meteor.aihw.gov.au/RegistrationAuthority/12" TargetMode="External" Id="R1df3a344e17b4b81" /><Relationship Type="http://schemas.openxmlformats.org/officeDocument/2006/relationships/hyperlink" Target="https://meteor.aihw.gov.au/content/530295" TargetMode="External" Id="R3f403a95885b4a95" /><Relationship Type="http://schemas.openxmlformats.org/officeDocument/2006/relationships/hyperlink" Target="https://meteor.aihw.gov.au/RegistrationAuthority/12" TargetMode="External" Id="R4935c1f612cd4cfe" /><Relationship Type="http://schemas.openxmlformats.org/officeDocument/2006/relationships/hyperlink" Target="https://meteor.aihw.gov.au/content/696001" TargetMode="External" Id="Rd0872c294c9b4bc4" /><Relationship Type="http://schemas.openxmlformats.org/officeDocument/2006/relationships/hyperlink" Target="https://meteor.aihw.gov.au/RegistrationAuthority/12" TargetMode="External" Id="R9223cdf946644178" /><Relationship Type="http://schemas.openxmlformats.org/officeDocument/2006/relationships/hyperlink" Target="https://meteor.aihw.gov.au/content/530490" TargetMode="External" Id="Rc94669f34ad94550" /><Relationship Type="http://schemas.openxmlformats.org/officeDocument/2006/relationships/hyperlink" Target="https://meteor.aihw.gov.au/RegistrationAuthority/12" TargetMode="External" Id="R25aabb49f74e4733" /><Relationship Type="http://schemas.openxmlformats.org/officeDocument/2006/relationships/hyperlink" Target="https://meteor.aihw.gov.au/content/695215" TargetMode="External" Id="R127427a3bf5b448f" /><Relationship Type="http://schemas.openxmlformats.org/officeDocument/2006/relationships/hyperlink" Target="https://meteor.aihw.gov.au/RegistrationAuthority/12" TargetMode="External" Id="Rd5bca2dc4240415e" /><Relationship Type="http://schemas.openxmlformats.org/officeDocument/2006/relationships/hyperlink" Target="https://meteor.aihw.gov.au/content/530387" TargetMode="External" Id="R904488aeaeaf41bf" /><Relationship Type="http://schemas.openxmlformats.org/officeDocument/2006/relationships/hyperlink" Target="https://meteor.aihw.gov.au/RegistrationAuthority/12" TargetMode="External" Id="R6657ac1168484947" /><Relationship Type="http://schemas.openxmlformats.org/officeDocument/2006/relationships/hyperlink" Target="https://meteor.aihw.gov.au/content/563761" TargetMode="External" Id="R592f043265064b4f" /><Relationship Type="http://schemas.openxmlformats.org/officeDocument/2006/relationships/hyperlink" Target="https://meteor.aihw.gov.au/RegistrationAuthority/12" TargetMode="External" Id="R43d66781f67a43e1" /><Relationship Type="http://schemas.openxmlformats.org/officeDocument/2006/relationships/hyperlink" Target="https://meteor.aihw.gov.au/content/695220" TargetMode="External" Id="R59a9812a4f9b45f1" /><Relationship Type="http://schemas.openxmlformats.org/officeDocument/2006/relationships/hyperlink" Target="https://meteor.aihw.gov.au/RegistrationAuthority/12" TargetMode="External" Id="R447b6f1671464903" /><Relationship Type="http://schemas.openxmlformats.org/officeDocument/2006/relationships/hyperlink" Target="https://meteor.aihw.gov.au/content/720198" TargetMode="External" Id="R2b6a282265954c97" /><Relationship Type="http://schemas.openxmlformats.org/officeDocument/2006/relationships/hyperlink" Target="https://meteor.aihw.gov.au/RegistrationAuthority/12" TargetMode="External" Id="R0ec0f9a4451d4eb0" /><Relationship Type="http://schemas.openxmlformats.org/officeDocument/2006/relationships/hyperlink" Target="https://meteor.aihw.gov.au/content/750427" TargetMode="External" Id="R6734191f642e436f" /><Relationship Type="http://schemas.openxmlformats.org/officeDocument/2006/relationships/hyperlink" Target="https://meteor.aihw.gov.au/RegistrationAuthority/12" TargetMode="External" Id="Rade8732e16ff49e7" /><Relationship Type="http://schemas.openxmlformats.org/officeDocument/2006/relationships/hyperlink" Target="https://meteor.aihw.gov.au/content/694172" TargetMode="External" Id="R7aca4ca693c14472" /><Relationship Type="http://schemas.openxmlformats.org/officeDocument/2006/relationships/hyperlink" Target="https://meteor.aihw.gov.au/RegistrationAuthority/12" TargetMode="External" Id="R08bdc1a9525b4ba1" /><Relationship Type="http://schemas.openxmlformats.org/officeDocument/2006/relationships/hyperlink" Target="https://meteor.aihw.gov.au/content/694174" TargetMode="External" Id="R996175c6e5c94c78" /><Relationship Type="http://schemas.openxmlformats.org/officeDocument/2006/relationships/hyperlink" Target="https://meteor.aihw.gov.au/RegistrationAuthority/12" TargetMode="External" Id="R3d640ef7d533467a" /><Relationship Type="http://schemas.openxmlformats.org/officeDocument/2006/relationships/hyperlink" Target="https://meteor.aihw.gov.au/content/533404" TargetMode="External" Id="Re150b192876a4f19" /><Relationship Type="http://schemas.openxmlformats.org/officeDocument/2006/relationships/hyperlink" Target="https://meteor.aihw.gov.au/RegistrationAuthority/12" TargetMode="External" Id="R3a4aa4278a23488b" /><Relationship Type="http://schemas.openxmlformats.org/officeDocument/2006/relationships/hyperlink" Target="https://meteor.aihw.gov.au/content/694181" TargetMode="External" Id="R7037091c362644a5" /><Relationship Type="http://schemas.openxmlformats.org/officeDocument/2006/relationships/hyperlink" Target="https://meteor.aihw.gov.au/RegistrationAuthority/12" TargetMode="External" Id="R2c5409b9d12343c9" /></Relationships>
</file>

<file path=word/_rels/header1.xml.rels>&#65279;<?xml version="1.0" encoding="utf-8"?><Relationships xmlns="http://schemas.openxmlformats.org/package/2006/relationships"><Relationship Type="http://schemas.openxmlformats.org/officeDocument/2006/relationships/image" Target="/media/image.png" Id="R3d08c4eabd424ba9" /></Relationships>
</file>