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29cffb1f84071" /></Relationships>
</file>

<file path=word/document.xml><?xml version="1.0" encoding="utf-8"?>
<w:document xmlns:r="http://schemas.openxmlformats.org/officeDocument/2006/relationships" xmlns:w="http://schemas.openxmlformats.org/wordprocessingml/2006/main">
  <w:body>
    <w:p>
      <w:pPr>
        <w:pStyle w:val="Title"/>
      </w:pPr>
      <w:r>
        <w:t>Patient—colonoscope depth, anatomical site within the bowel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depth, anatomical site within the bowel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Colonoscope depth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ebc135250477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was inserted into the patient as part of a colonoscopy, as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2025be6c2847d0">
              <w:r>
                <w:rPr>
                  <w:rStyle w:val="Hyperlink"/>
                </w:rPr>
                <w:t xml:space="preserve">Patient—colonoscope depth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eadaf5ef784b19">
              <w:r>
                <w:rPr>
                  <w:rStyle w:val="Hyperlink"/>
                </w:rPr>
                <w:t xml:space="preserve">Anatomical site within the colon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Colonoscopic procedures should aim to visualise the complete colon. A complete colonoscopy is noted if the proceduralist has recorded the depth of insertion as reaching the caecum (considered to be the start of the colon).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1349e935624980">
              <w:r>
                <w:rPr>
                  <w:rStyle w:val="Hyperlink"/>
                </w:rPr>
                <w:t xml:space="preserve">Patient—cancer diagnostic assessment type, bowel cancer code N</w:t>
              </w:r>
            </w:hyperlink>
          </w:p>
          <w:p>
            <w:pPr>
              <w:pStyle w:val="registration-status"/>
              <w:spacing w:before="0" w:after="0"/>
            </w:pPr>
            <w:hyperlink w:history="true" r:id="R3af3e3a61b5a421e">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d9b14852d94125">
              <w:r>
                <w:rPr>
                  <w:rStyle w:val="Hyperlink"/>
                </w:rPr>
                <w:t xml:space="preserve">Bowel cancer diagnostic assessment cluster</w:t>
              </w:r>
            </w:hyperlink>
          </w:p>
          <w:p>
            <w:pPr>
              <w:pStyle w:val="registration-status"/>
              <w:spacing w:before="0" w:after="0"/>
            </w:pPr>
            <w:hyperlink w:history="true" r:id="R11ff287aa0434f89">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'Colonoscopy' to the </w:t>
            </w:r>
            <w:hyperlink w:history="true" r:id="R4fa0f62f00de4d0c">
              <w:r>
                <w:rPr>
                  <w:rStyle w:val="Hyperlink"/>
                </w:rPr>
                <w:t xml:space="preserve">Person—cancer diagnostic assessment type, bowel cancer code N</w:t>
              </w:r>
            </w:hyperlink>
            <w:r>
              <w:rPr>
                <w:rStyle w:val="row-content"/>
              </w:rPr>
              <w:t xml:space="preserve"> data element.</w:t>
            </w:r>
            <w:r>
              <w:br/>
            </w:r>
            <w:r>
              <w:br/>
            </w:r>
            <w:hyperlink w:history="true" r:id="R0ac8944682a94f92">
              <w:r>
                <w:rPr>
                  <w:rStyle w:val="Hyperlink"/>
                </w:rPr>
                <w:t xml:space="preserve">Bowel cancer diagnostic assessment cluster</w:t>
              </w:r>
            </w:hyperlink>
          </w:p>
          <w:p>
            <w:pPr>
              <w:pStyle w:val="registration-status"/>
              <w:spacing w:before="0" w:after="0"/>
            </w:pPr>
            <w:hyperlink w:history="true" r:id="R3bf3eae0e7fa4a25">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'Colonoscopy' to the </w:t>
            </w:r>
            <w:hyperlink w:history="true" r:id="R005a4912fd8e497e">
              <w:r>
                <w:rPr>
                  <w:rStyle w:val="Hyperlink"/>
                </w:rPr>
                <w:t xml:space="preserve">Person—cancer diagnostic assessment type, bowel cancer code N</w:t>
              </w:r>
            </w:hyperlink>
            <w:r>
              <w:rPr>
                <w:rStyle w:val="row-content"/>
              </w:rPr>
              <w:t xml:space="preserve"> data element.</w:t>
            </w:r>
          </w:p>
          <w:p>
            <w:r>
              <w:br/>
            </w:r>
            <w:r>
              <w:br/>
            </w:r>
            <w:hyperlink w:history="true" r:id="R10924b1ee12c46e2">
              <w:r>
                <w:rPr>
                  <w:rStyle w:val="Hyperlink"/>
                </w:rPr>
                <w:t xml:space="preserve">Bowel cancer diagnostic assessment cluster</w:t>
              </w:r>
            </w:hyperlink>
          </w:p>
          <w:p>
            <w:pPr>
              <w:pStyle w:val="registration-status"/>
              <w:spacing w:before="0" w:after="0"/>
            </w:pPr>
            <w:hyperlink w:history="true" r:id="Rfb0c2d6847c84622">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f1f7ea010bc54549">
              <w:r>
                <w:rPr>
                  <w:rStyle w:val="Hyperlink"/>
                </w:rPr>
                <w:t xml:space="preserve">Person—cancer diagnostic assessment type, bowel cancer code N</w:t>
              </w:r>
            </w:hyperlink>
            <w:r>
              <w:rPr>
                <w:rStyle w:val="row-content"/>
              </w:rPr>
              <w:t xml:space="preserve"> data element.</w:t>
            </w:r>
          </w:p>
          <w:p>
            <w:r>
              <w:br/>
            </w:r>
            <w:r>
              <w:br/>
            </w:r>
            <w:hyperlink w:history="true" r:id="R4207575816cd454b">
              <w:r>
                <w:rPr>
                  <w:rStyle w:val="Hyperlink"/>
                </w:rPr>
                <w:t xml:space="preserve">Bowel cancer diagnostic assessment cluster</w:t>
              </w:r>
            </w:hyperlink>
          </w:p>
          <w:p>
            <w:pPr>
              <w:pStyle w:val="registration-status"/>
              <w:spacing w:before="0" w:after="0"/>
            </w:pPr>
            <w:hyperlink w:history="true" r:id="R63d2c971a8ba462b">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8a571f19f16348b2">
              <w:r>
                <w:rPr>
                  <w:rStyle w:val="Hyperlink"/>
                </w:rPr>
                <w:t xml:space="preserve">Person—cancer diagnostic assessment type, bowel cancer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12fdb4c03a56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d64f07691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db4c03a5642d9" /><Relationship Type="http://schemas.openxmlformats.org/officeDocument/2006/relationships/header" Target="/word/header1.xml" Id="Ra6f729da4c2f458c" /><Relationship Type="http://schemas.openxmlformats.org/officeDocument/2006/relationships/settings" Target="/word/settings.xml" Id="R5e2fcc4c903d490f" /><Relationship Type="http://schemas.openxmlformats.org/officeDocument/2006/relationships/styles" Target="/word/styles.xml" Id="R385e9b57c4574a10" /><Relationship Type="http://schemas.openxmlformats.org/officeDocument/2006/relationships/hyperlink" Target="https://meteor.aihw.gov.au/RegistrationAuthority/12" TargetMode="External" Id="R5a3ebc1352504774" /><Relationship Type="http://schemas.openxmlformats.org/officeDocument/2006/relationships/hyperlink" Target="https://meteor.aihw.gov.au/content/530157" TargetMode="External" Id="R9b2025be6c2847d0" /><Relationship Type="http://schemas.openxmlformats.org/officeDocument/2006/relationships/hyperlink" Target="https://meteor.aihw.gov.au/content/530150" TargetMode="External" Id="R9aeadaf5ef784b19" /><Relationship Type="http://schemas.openxmlformats.org/officeDocument/2006/relationships/hyperlink" Target="https://meteor.aihw.gov.au/content/530093" TargetMode="External" Id="R861349e935624980" /><Relationship Type="http://schemas.openxmlformats.org/officeDocument/2006/relationships/hyperlink" Target="https://meteor.aihw.gov.au/RegistrationAuthority/12" TargetMode="External" Id="R3af3e3a61b5a421e" /><Relationship Type="http://schemas.openxmlformats.org/officeDocument/2006/relationships/hyperlink" Target="https://meteor.aihw.gov.au/content/563761" TargetMode="External" Id="R52d9b14852d94125" /><Relationship Type="http://schemas.openxmlformats.org/officeDocument/2006/relationships/hyperlink" Target="https://meteor.aihw.gov.au/RegistrationAuthority/12" TargetMode="External" Id="R11ff287aa0434f89" /><Relationship Type="http://schemas.openxmlformats.org/officeDocument/2006/relationships/hyperlink" Target="https://meteor.aihw.gov.au/content/530093" TargetMode="External" Id="R4fa0f62f00de4d0c" /><Relationship Type="http://schemas.openxmlformats.org/officeDocument/2006/relationships/hyperlink" Target="https://meteor.aihw.gov.au/content/695220" TargetMode="External" Id="R0ac8944682a94f92" /><Relationship Type="http://schemas.openxmlformats.org/officeDocument/2006/relationships/hyperlink" Target="https://meteor.aihw.gov.au/RegistrationAuthority/12" TargetMode="External" Id="R3bf3eae0e7fa4a25" /><Relationship Type="http://schemas.openxmlformats.org/officeDocument/2006/relationships/hyperlink" Target="https://meteor.aihw.gov.au/content/530093" TargetMode="External" Id="R005a4912fd8e497e" /><Relationship Type="http://schemas.openxmlformats.org/officeDocument/2006/relationships/hyperlink" Target="https://meteor.aihw.gov.au/content/720198" TargetMode="External" Id="R10924b1ee12c46e2" /><Relationship Type="http://schemas.openxmlformats.org/officeDocument/2006/relationships/hyperlink" Target="https://meteor.aihw.gov.au/RegistrationAuthority/12" TargetMode="External" Id="Rfb0c2d6847c84622" /><Relationship Type="http://schemas.openxmlformats.org/officeDocument/2006/relationships/hyperlink" Target="https://meteor.aihw.gov.au/content/530093" TargetMode="External" Id="Rf1f7ea010bc54549" /><Relationship Type="http://schemas.openxmlformats.org/officeDocument/2006/relationships/hyperlink" Target="https://meteor.aihw.gov.au/content/750427" TargetMode="External" Id="R4207575816cd454b" /><Relationship Type="http://schemas.openxmlformats.org/officeDocument/2006/relationships/hyperlink" Target="https://meteor.aihw.gov.au/RegistrationAuthority/12" TargetMode="External" Id="R63d2c971a8ba462b" /><Relationship Type="http://schemas.openxmlformats.org/officeDocument/2006/relationships/hyperlink" Target="https://meteor.aihw.gov.au/content/530093" TargetMode="External" Id="R8a571f19f16348b2" /></Relationships>
</file>

<file path=word/_rels/header1.xml.rels>&#65279;<?xml version="1.0" encoding="utf-8"?><Relationships xmlns="http://schemas.openxmlformats.org/package/2006/relationships"><Relationship Type="http://schemas.openxmlformats.org/officeDocument/2006/relationships/image" Target="/media/image.png" Id="R331d64f076914b55" /></Relationships>
</file>