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6f2ed83a7b4b99" /></Relationships>
</file>

<file path=word/document.xml><?xml version="1.0" encoding="utf-8"?>
<w:document xmlns:r="http://schemas.openxmlformats.org/officeDocument/2006/relationships" xmlns:w="http://schemas.openxmlformats.org/wordprocessingml/2006/main">
  <w:body>
    <w:p>
      <w:pPr>
        <w:pStyle w:val="Title"/>
      </w:pPr>
      <w:r>
        <w:t>Female—estimated blood loss indicating primary postpartum haemorrhage, estimated blood loss volume category,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Female—estimated blood loss indicating primary postpartum haemorrhage, estimated blood loss volume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PPH blood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825401f824d9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estimated amount of blood lost by a female postpartum indicating the occurrence of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88948974b32d4bb6">
              <w:r>
                <w:rPr>
                  <w:rStyle w:val="Hyperlink"/>
                  <w:b/>
                </w:rPr>
                <w:t xml:space="preserve">primary postpartum haemorrhage</w:t>
              </w:r>
            </w:hyperlink>
            <w:r>
              <w:rPr>
                <w:rStyle w:val="row-content-rich-text"/>
              </w:rPr>
              <w:t xml:space="preserve">, as represented by a code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f22e269418444b">
              <w:r>
                <w:rPr>
                  <w:rStyle w:val="Hyperlink"/>
                </w:rPr>
                <w:t xml:space="preserve">Female—estimated blood loss indicating primary postpartum haemorrhage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2b658d05ed4e80">
              <w:r>
                <w:rPr>
                  <w:rStyle w:val="Hyperlink"/>
                </w:rPr>
                <w:t xml:space="preserve">Estimated blood loss volume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500–999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1000–1499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1500 ml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millilitre (ml)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92535f54984d84">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e86f4d654ca94134">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dde577eb4242a8">
              <w:r>
                <w:rPr>
                  <w:rStyle w:val="Hyperlink"/>
                </w:rPr>
                <w:t xml:space="preserve">Perinatal DSS 2014-15</w:t>
              </w:r>
            </w:hyperlink>
          </w:p>
          <w:p>
            <w:pPr>
              <w:spacing w:before="0" w:after="0"/>
            </w:pPr>
            <w:r>
              <w:rPr>
                <w:rStyle w:val="row-content"/>
                <w:color w:val="244061"/>
              </w:rPr>
              <w:t xml:space="preserve">       </w:t>
            </w:r>
            <w:hyperlink w:history="true" r:id="Ra7e5b2c7655444e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primary postpartum haemorrhage indicator being coded yes.</w:t>
            </w:r>
          </w:p>
          <w:p>
            <w:r>
              <w:br/>
            </w:r>
            <w:r>
              <w:br/>
            </w:r>
            <w:hyperlink w:history="true" r:id="Rc4d39089296d42a6">
              <w:r>
                <w:rPr>
                  <w:rStyle w:val="Hyperlink"/>
                </w:rPr>
                <w:t xml:space="preserve">Perinatal DSS 2015-16</w:t>
              </w:r>
            </w:hyperlink>
          </w:p>
          <w:p>
            <w:pPr>
              <w:spacing w:before="0" w:after="0"/>
            </w:pPr>
            <w:r>
              <w:rPr>
                <w:rStyle w:val="row-content"/>
                <w:color w:val="244061"/>
              </w:rPr>
              <w:t xml:space="preserve">       </w:t>
            </w:r>
            <w:hyperlink w:history="true" r:id="R23e7d76634264ff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conditional on </w:t>
            </w:r>
            <w:hyperlink w:history="true" r:id="Rf660a52edd674cf6">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ae7a6719f9854d72">
              <w:r>
                <w:rPr>
                  <w:rStyle w:val="Hyperlink"/>
                </w:rPr>
                <w:t xml:space="preserve">Perinatal NBEDS 2016-17</w:t>
              </w:r>
            </w:hyperlink>
          </w:p>
          <w:p>
            <w:pPr>
              <w:spacing w:before="0" w:after="0"/>
            </w:pPr>
            <w:r>
              <w:rPr>
                <w:rStyle w:val="row-content"/>
                <w:color w:val="244061"/>
              </w:rPr>
              <w:t xml:space="preserve">       </w:t>
            </w:r>
            <w:hyperlink w:history="true" r:id="R73be2fca89de466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w:t>
            </w:r>
            <w:hyperlink w:history="true" r:id="Rcb5facac50394f39">
              <w:r>
                <w:rPr>
                  <w:rStyle w:val="Hyperlink"/>
                </w:rPr>
                <w:t xml:space="preserve">Female—primary postpartum haemorrhage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8b2cf3cc55ad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522192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ba3d50b08b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cf3cc55ad4bbc" /><Relationship Type="http://schemas.openxmlformats.org/officeDocument/2006/relationships/header" Target="/word/header1.xml" Id="R4353b27864f341b4" /><Relationship Type="http://schemas.openxmlformats.org/officeDocument/2006/relationships/settings" Target="/word/settings.xml" Id="R6733f63d868d401f" /><Relationship Type="http://schemas.openxmlformats.org/officeDocument/2006/relationships/styles" Target="/word/styles.xml" Id="R2c83fa2ece0b494c" /><Relationship Type="http://schemas.openxmlformats.org/officeDocument/2006/relationships/hyperlink" Target="https://meteor.aihw.gov.au/RegistrationAuthority/12" TargetMode="External" Id="R999825401f824d9c" /><Relationship Type="http://schemas.openxmlformats.org/officeDocument/2006/relationships/hyperlink" Target="https://meteor.aihw.gov.au/content/524114" TargetMode="External" Id="R88948974b32d4bb6" /><Relationship Type="http://schemas.openxmlformats.org/officeDocument/2006/relationships/hyperlink" Target="https://meteor.aihw.gov.au/content/524213" TargetMode="External" Id="R7ff22e269418444b" /><Relationship Type="http://schemas.openxmlformats.org/officeDocument/2006/relationships/hyperlink" Target="https://meteor.aihw.gov.au/content/548315" TargetMode="External" Id="R072b658d05ed4e80" /><Relationship Type="http://schemas.openxmlformats.org/officeDocument/2006/relationships/hyperlink" Target="https://meteor.aihw.gov.au/content/655567" TargetMode="External" Id="Rc692535f54984d84" /><Relationship Type="http://schemas.openxmlformats.org/officeDocument/2006/relationships/hyperlink" Target="https://meteor.aihw.gov.au/RegistrationAuthority/12" TargetMode="External" Id="Re86f4d654ca94134" /><Relationship Type="http://schemas.openxmlformats.org/officeDocument/2006/relationships/hyperlink" Target="https://meteor.aihw.gov.au/content/510127" TargetMode="External" Id="R86dde577eb4242a8" /><Relationship Type="http://schemas.openxmlformats.org/officeDocument/2006/relationships/hyperlink" Target="https://meteor.aihw.gov.au/RegistrationAuthority/12" TargetMode="External" Id="Ra7e5b2c7655444eb" /><Relationship Type="http://schemas.openxmlformats.org/officeDocument/2006/relationships/hyperlink" Target="https://meteor.aihw.gov.au/content/581388" TargetMode="External" Id="Rc4d39089296d42a6" /><Relationship Type="http://schemas.openxmlformats.org/officeDocument/2006/relationships/hyperlink" Target="https://meteor.aihw.gov.au/RegistrationAuthority/12" TargetMode="External" Id="R23e7d76634264ffc" /><Relationship Type="http://schemas.openxmlformats.org/officeDocument/2006/relationships/hyperlink" Target="https://meteor.aihw.gov.au/content/504959" TargetMode="External" Id="Rf660a52edd674cf6" /><Relationship Type="http://schemas.openxmlformats.org/officeDocument/2006/relationships/hyperlink" Target="https://meteor.aihw.gov.au/content/605250" TargetMode="External" Id="Rae7a6719f9854d72" /><Relationship Type="http://schemas.openxmlformats.org/officeDocument/2006/relationships/hyperlink" Target="https://meteor.aihw.gov.au/RegistrationAuthority/12" TargetMode="External" Id="R73be2fca89de4662" /><Relationship Type="http://schemas.openxmlformats.org/officeDocument/2006/relationships/hyperlink" Target="https://meteor.aihw.gov.au/content/504959" TargetMode="External" Id="Rcb5facac50394f39" /></Relationships>
</file>

<file path=word/_rels/header1.xml.rels>&#65279;<?xml version="1.0" encoding="utf-8"?><Relationships xmlns="http://schemas.openxmlformats.org/package/2006/relationships"><Relationship Type="http://schemas.openxmlformats.org/officeDocument/2006/relationships/image" Target="/media/image.png" Id="R0fba3d50b08b49cc" /></Relationships>
</file>