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9adae52efa4ab2" /></Relationships>
</file>

<file path=word/document.xml><?xml version="1.0" encoding="utf-8"?>
<w:document xmlns:r="http://schemas.openxmlformats.org/officeDocument/2006/relationships" xmlns:w="http://schemas.openxmlformats.org/wordprocessingml/2006/main">
  <w:body>
    <w:p>
      <w:pPr>
        <w:pStyle w:val="Title"/>
      </w:pPr>
      <w:r>
        <w:t>Patient—TWAIT completed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Patient—TWAIT completed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42fbcae620490c">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TWAIT stands for Theatre Waitlist. This term is used within hospitals for all recommended surgery waitlisted on the hospital clinical system. These are represented by Standard TWAIT Surgery FORMs that the Ear, Nose and Throat (ENT) Specialist fills out if client is in need of surgery.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01eccc958f14cee">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bd0dfb7622a4a8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7a841f920f468f">
              <w:r>
                <w:rPr>
                  <w:rStyle w:val="Hyperlink"/>
                </w:rPr>
                <w:t xml:space="preserve">TWAIT completed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TWAIT has been completed.</w:t>
            </w:r>
          </w:p>
          <w:p>
            <w:pPr/>
            <w:r>
              <w:rPr>
                <w:rStyle w:val="row-content-rich-text"/>
              </w:rPr>
              <w:t xml:space="preserve">A TWAIT is a Theatre Waitlist.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415cee2ea054d0f">
              <w:r>
                <w:rPr>
                  <w:rStyle w:val="Hyperlink"/>
                </w:rPr>
                <w:t xml:space="preserve">Patient—TWAIT completed indicator, yes/no code N</w:t>
              </w:r>
            </w:hyperlink>
          </w:p>
          <w:p>
            <w:pPr>
              <w:spacing w:before="0" w:after="0"/>
            </w:pPr>
            <w:r>
              <w:rPr>
                <w:rStyle w:val="row-content"/>
                <w:color w:val="244061"/>
              </w:rPr>
              <w:t xml:space="preserve">       </w:t>
            </w:r>
            <w:hyperlink w:history="true" r:id="R54b1ff8a0b754993">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2ab08390279347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508540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cc47940aa948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b08390279347d7" /><Relationship Type="http://schemas.openxmlformats.org/officeDocument/2006/relationships/header" Target="/word/header1.xml" Id="Rb5940056c8b6451e" /><Relationship Type="http://schemas.openxmlformats.org/officeDocument/2006/relationships/settings" Target="/word/settings.xml" Id="R74f07e539869403f" /><Relationship Type="http://schemas.openxmlformats.org/officeDocument/2006/relationships/styles" Target="/word/styles.xml" Id="R2afa13fde62f4503" /><Relationship Type="http://schemas.openxmlformats.org/officeDocument/2006/relationships/hyperlink" Target="https://meteor.aihw.gov.au/RegistrationAuthority/6" TargetMode="External" Id="Ra042fbcae620490c" /><Relationship Type="http://schemas.openxmlformats.org/officeDocument/2006/relationships/hyperlink" Target="https://meteor.aihw.gov.au/content/268959" TargetMode="External" Id="R301eccc958f14cee" /><Relationship Type="http://schemas.openxmlformats.org/officeDocument/2006/relationships/hyperlink" Target="https://meteor.aihw.gov.au/content/281123" TargetMode="External" Id="Rcbd0dfb7622a4a84" /><Relationship Type="http://schemas.openxmlformats.org/officeDocument/2006/relationships/hyperlink" Target="https://meteor.aihw.gov.au/content/508537" TargetMode="External" Id="Re57a841f920f468f" /><Relationship Type="http://schemas.openxmlformats.org/officeDocument/2006/relationships/hyperlink" Target="https://meteor.aihw.gov.au/content/508542" TargetMode="External" Id="Re415cee2ea054d0f" /><Relationship Type="http://schemas.openxmlformats.org/officeDocument/2006/relationships/hyperlink" Target="https://meteor.aihw.gov.au/RegistrationAuthority/6" TargetMode="External" Id="R54b1ff8a0b754993" /></Relationships>
</file>

<file path=word/_rels/header1.xml.rels>&#65279;<?xml version="1.0" encoding="utf-8"?><Relationships xmlns="http://schemas.openxmlformats.org/package/2006/relationships"><Relationship Type="http://schemas.openxmlformats.org/officeDocument/2006/relationships/image" Target="/media/image.png" Id="R6fcc47940aa94856" /></Relationships>
</file>