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eb1f29faa0411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ced0f42cfd41ea">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delivery setting for the components of a specialised mental health service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2cdbd5276a4c10">
              <w:r>
                <w:rPr>
                  <w:rStyle w:val="Hyperlink"/>
                </w:rPr>
                <w:t xml:space="preserve">Specialised mental health service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8b1517c22c4bce">
              <w:r>
                <w:rPr>
                  <w:rStyle w:val="Hyperlink"/>
                </w:rPr>
                <w:t xml:space="preserve">Specialised mental health service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Ambulatory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Organisational overhead setting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patient care setting</w:t>
            </w:r>
          </w:p>
          <w:p>
            <w:pPr>
              <w:spacing w:after="160"/>
            </w:pPr>
            <w:r>
              <w:rPr>
                <w:rStyle w:val="row-content-rich-text"/>
              </w:rPr>
              <w:t xml:space="preserve">The component of specialised mental health service organisations that provides admitted patient care within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9463dcbec8644c5b">
              <w:r>
                <w:rPr>
                  <w:rStyle w:val="Hyperlink"/>
                  <w:b/>
                </w:rPr>
                <w:t xml:space="preserve">Admitted patient mental health care services</w:t>
              </w:r>
            </w:hyperlink>
            <w:r>
              <w:rPr>
                <w:rStyle w:val="row-content-rich-text"/>
              </w:rPr>
              <w:t xml:space="preserve">.</w:t>
            </w:r>
          </w:p>
          <w:p>
            <w:pPr>
              <w:spacing w:after="160"/>
            </w:pPr>
            <w:r>
              <w:rPr>
                <w:rStyle w:val="row-content-rich-text"/>
              </w:rPr>
              <w:t xml:space="preserve">CODE 2     Residential care setting</w:t>
            </w:r>
          </w:p>
          <w:p>
            <w:pPr>
              <w:spacing w:after="160"/>
            </w:pPr>
            <w:r>
              <w:rPr>
                <w:rStyle w:val="row-content-rich-text"/>
              </w:rPr>
              <w:t xml:space="preserve">The component of specialised mental health organisations that provides residential care within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2a90c21488bb44cf">
              <w:r>
                <w:rPr>
                  <w:rStyle w:val="Hyperlink"/>
                  <w:b/>
                </w:rPr>
                <w:t xml:space="preserve">Residential mental health care services</w:t>
              </w:r>
            </w:hyperlink>
            <w:r>
              <w:rPr>
                <w:rStyle w:val="row-content-rich-text"/>
              </w:rPr>
              <w:t xml:space="preserve">.</w:t>
            </w:r>
          </w:p>
          <w:p>
            <w:pPr>
              <w:spacing w:after="160"/>
            </w:pPr>
            <w:r>
              <w:rPr>
                <w:rStyle w:val="row-content-rich-text"/>
              </w:rPr>
              <w:t xml:space="preserve">CODE 3     Ambulatory care setting</w:t>
            </w:r>
          </w:p>
          <w:p>
            <w:pPr>
              <w:spacing w:after="160"/>
            </w:pPr>
            <w:r>
              <w:rPr>
                <w:rStyle w:val="row-content-rich-text"/>
              </w:rPr>
              <w:t xml:space="preserve">The component of specialised mental health service organisations that provides ambulatory care (service contacts) by Ambulatory mental health care services.</w:t>
            </w:r>
          </w:p>
          <w:p>
            <w:pPr/>
            <w:r>
              <w:rPr>
                <w:rStyle w:val="row-content-rich-text"/>
              </w:rPr>
              <w:t xml:space="preserve">CODE 4     Organisational overhead setting</w:t>
            </w:r>
            <w:r>
              <w:br/>
            </w:r>
            <w:r>
              <w:rPr>
                <w:rStyle w:val="row-content-rich-text"/>
              </w:rPr>
              <w:t xml:space="preserve">The components of specialised mental health service organisations not directly involved in the delivery of patient care services in the admitted patient, residential or ambulatory mental health care service settings, or in the operations of those settings.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intention of the ‘Organisation overhead setting’ category is to separately identify staff not directly involved in the delivery of patient care services in the Admitted patient, Residential or Ambulatory mental health care service settings, or in the operations of those settings. Note that this does not imply that these roles do not have an impact on service delivery.</w:t>
            </w:r>
          </w:p>
          <w:p>
            <w:pPr>
              <w:spacing w:after="160"/>
            </w:pPr>
            <w:r>
              <w:rPr>
                <w:rStyle w:val="row-content-rich-text"/>
              </w:rPr>
              <w:t xml:space="preserve">Staff employed to deliver patient care services should be reported in the Admitted patient (code 1), Residential (code 2) or Ambulatory (code 3) mental health care settings, as appropriate. Staff employed in the administration of a particular service would also be reported against the appropriate service setting. For example, administrative and domestic staff specifically attached to an admitted patient unit would be reported at the Admitted patient care service setting.</w:t>
            </w:r>
          </w:p>
          <w:p>
            <w:pPr>
              <w:spacing w:after="160"/>
            </w:pPr>
            <w:r>
              <w:rPr>
                <w:rStyle w:val="row-content-rich-text"/>
              </w:rPr>
              <w:t xml:space="preserve">Organisational staff not directly involved in the delivery of patient care services should be reported in the Organisational overhead setting (code 4). For example, a chief operating officer not directly providing patient care, nor involved in the operation of services in a specific service setting, would be reported in the Organisational overhead setting.</w:t>
            </w:r>
          </w:p>
          <w:p>
            <w:pPr>
              <w:spacing w:after="160"/>
            </w:pPr>
            <w:r>
              <w:rPr>
                <w:rStyle w:val="row-content-rich-text"/>
              </w:rPr>
              <w:t xml:space="preserve">Some staff may require apportioning across a number of service settings. For example, a clinical director, with oversight of all services provided by the organisation, would be apportioned across the service settings based on the level of involvement with each of these services.</w:t>
            </w:r>
          </w:p>
          <w:p>
            <w:pPr>
              <w:spacing w:after="160"/>
            </w:pPr>
            <w:r>
              <w:rPr>
                <w:rStyle w:val="row-content-rich-text"/>
              </w:rPr>
              <w:t xml:space="preserve">This data element permits staffing data related to service settings to be identified and reported separately.</w:t>
            </w:r>
          </w:p>
          <w:p>
            <w:pPr/>
            <w:r>
              <w:rPr>
                <w:rStyle w:val="row-content-rich-text"/>
              </w:rPr>
              <w:t xml:space="preserve">Regional and jurisdictional level staff are excluded from full-time equivalent staff data for the MHE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e3310a64da4d17">
              <w:r>
                <w:rPr>
                  <w:rStyle w:val="Hyperlink"/>
                </w:rPr>
                <w:t xml:space="preserve">Specialised mental health service—service setting, code N</w:t>
              </w:r>
            </w:hyperlink>
          </w:p>
          <w:p>
            <w:pPr>
              <w:spacing w:before="0" w:after="0"/>
            </w:pPr>
            <w:r>
              <w:rPr>
                <w:rStyle w:val="row-content"/>
                <w:color w:val="244061"/>
              </w:rPr>
              <w:t xml:space="preserve">       </w:t>
            </w:r>
            <w:hyperlink w:history="true" r:id="R2a5df3b4a1464641">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765ac5a83b134cca">
              <w:r>
                <w:rPr>
                  <w:rStyle w:val="Hyperlink"/>
                </w:rPr>
                <w:t xml:space="preserve">Mental health organisation type code NN</w:t>
              </w:r>
            </w:hyperlink>
          </w:p>
          <w:p>
            <w:pPr>
              <w:spacing w:before="0" w:after="0"/>
            </w:pPr>
            <w:r>
              <w:rPr>
                <w:rStyle w:val="row-content"/>
                <w:color w:val="244061"/>
              </w:rPr>
              <w:t xml:space="preserve">       </w:t>
            </w:r>
            <w:hyperlink w:history="true" r:id="R9afd6828fdf94fc8">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def342cb80654e04">
              <w:r>
                <w:rPr>
                  <w:rStyle w:val="Hyperlink"/>
                </w:rPr>
                <w:t xml:space="preserve">Mental health organisation type code NN</w:t>
              </w:r>
            </w:hyperlink>
          </w:p>
          <w:p>
            <w:pPr>
              <w:spacing w:before="0" w:after="0"/>
            </w:pPr>
            <w:r>
              <w:rPr>
                <w:rStyle w:val="row-content"/>
                <w:color w:val="244061"/>
              </w:rPr>
              <w:t xml:space="preserve">       </w:t>
            </w:r>
            <w:hyperlink w:history="true" r:id="Rf8e8c6f51462473b">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1c2b337d9e884ea3">
              <w:r>
                <w:rPr>
                  <w:rStyle w:val="Hyperlink"/>
                </w:rPr>
                <w:t xml:space="preserve">Mental health organisation type code NN</w:t>
              </w:r>
            </w:hyperlink>
          </w:p>
          <w:p>
            <w:pPr>
              <w:spacing w:before="0" w:after="0"/>
            </w:pPr>
            <w:r>
              <w:rPr>
                <w:rStyle w:val="row-content"/>
                <w:color w:val="244061"/>
              </w:rPr>
              <w:t xml:space="preserve">       </w:t>
            </w:r>
            <w:hyperlink w:history="true" r:id="Rb204f86e98f04d9c">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0bab92527d794e9b">
              <w:r>
                <w:rPr>
                  <w:rStyle w:val="Hyperlink"/>
                </w:rPr>
                <w:t xml:space="preserve">Mental health organisation type code NN</w:t>
              </w:r>
            </w:hyperlink>
          </w:p>
          <w:p>
            <w:pPr>
              <w:spacing w:before="0" w:after="0"/>
            </w:pPr>
            <w:r>
              <w:rPr>
                <w:rStyle w:val="row-content"/>
                <w:color w:val="244061"/>
              </w:rPr>
              <w:t xml:space="preserve">       </w:t>
            </w:r>
            <w:hyperlink w:history="true" r:id="R49fe6414775c4034">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7fc373b6db44460">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907da2a66beb4f44">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c16a34459e7d4967">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28bb03f6b826475b">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9f51c68534a04a4a">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adfb3e0faa92452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9e3a4c2bad5472c">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dab46d46104091">
              <w:r>
                <w:rPr>
                  <w:rStyle w:val="Hyperlink"/>
                </w:rPr>
                <w:t xml:space="preserve">Mental Health Carer Experience of Service NBEDS</w:t>
              </w:r>
            </w:hyperlink>
          </w:p>
          <w:p>
            <w:pPr>
              <w:spacing w:before="0" w:after="0"/>
            </w:pPr>
            <w:r>
              <w:rPr>
                <w:rStyle w:val="row-content"/>
                <w:color w:val="244061"/>
              </w:rPr>
              <w:t xml:space="preserve">       </w:t>
            </w:r>
            <w:hyperlink w:history="true" r:id="R4c6cad0e9320498a">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br/>
            </w:r>
            <w:hyperlink w:history="true" r:id="R4658f71772084c4a">
              <w:r>
                <w:rPr>
                  <w:rStyle w:val="Hyperlink"/>
                </w:rPr>
                <w:t xml:space="preserve">Mental health establishments NMDS 2013-14</w:t>
              </w:r>
            </w:hyperlink>
          </w:p>
          <w:p>
            <w:pPr>
              <w:spacing w:before="0" w:after="0"/>
            </w:pPr>
            <w:r>
              <w:rPr>
                <w:rStyle w:val="row-content"/>
                <w:color w:val="244061"/>
              </w:rPr>
              <w:t xml:space="preserve">       </w:t>
            </w:r>
            <w:hyperlink w:history="true" r:id="R66d43b4111ca48a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1d5be2f312d4b87">
              <w:r>
                <w:rPr>
                  <w:rStyle w:val="Hyperlink"/>
                </w:rPr>
                <w:t xml:space="preserve">Mental health establishments NMDS 2014-15</w:t>
              </w:r>
            </w:hyperlink>
          </w:p>
          <w:p>
            <w:pPr>
              <w:spacing w:before="0" w:after="0"/>
            </w:pPr>
            <w:r>
              <w:rPr>
                <w:rStyle w:val="row-content"/>
                <w:color w:val="244061"/>
              </w:rPr>
              <w:t xml:space="preserve">       </w:t>
            </w:r>
            <w:hyperlink w:history="true" r:id="R875a4d227b28478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a9d656202bf4b12">
              <w:r>
                <w:rPr>
                  <w:rStyle w:val="Hyperlink"/>
                </w:rPr>
                <w:t xml:space="preserve">Mental health establishments NMDS 2015-16</w:t>
              </w:r>
            </w:hyperlink>
          </w:p>
          <w:p>
            <w:pPr>
              <w:spacing w:before="0" w:after="0"/>
            </w:pPr>
            <w:r>
              <w:rPr>
                <w:rStyle w:val="row-content"/>
                <w:color w:val="244061"/>
              </w:rPr>
              <w:t xml:space="preserve">       </w:t>
            </w:r>
            <w:hyperlink w:history="true" r:id="Rd28dd298c1744cb9">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4cfd9d0da394d69">
              <w:r>
                <w:rPr>
                  <w:rStyle w:val="Hyperlink"/>
                </w:rPr>
                <w:t xml:space="preserve">Mental health establishments NMDS 2016-17</w:t>
              </w:r>
            </w:hyperlink>
          </w:p>
          <w:p>
            <w:pPr>
              <w:spacing w:before="0" w:after="0"/>
            </w:pPr>
            <w:r>
              <w:rPr>
                <w:rStyle w:val="row-content"/>
                <w:color w:val="244061"/>
              </w:rPr>
              <w:t xml:space="preserve">       </w:t>
            </w:r>
            <w:hyperlink w:history="true" r:id="R9f56694373fb4c5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af777b080eb464b">
              <w:r>
                <w:rPr>
                  <w:rStyle w:val="Hyperlink"/>
                </w:rPr>
                <w:t xml:space="preserve">Mental health establishments NMDS 2017–18</w:t>
              </w:r>
            </w:hyperlink>
          </w:p>
          <w:p>
            <w:pPr>
              <w:spacing w:before="0" w:after="0"/>
            </w:pPr>
            <w:r>
              <w:rPr>
                <w:rStyle w:val="row-content"/>
                <w:color w:val="244061"/>
              </w:rPr>
              <w:t xml:space="preserve">       </w:t>
            </w:r>
            <w:hyperlink w:history="true" r:id="R0dbddb63723b439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31cd88ecbec44ea">
              <w:r>
                <w:rPr>
                  <w:rStyle w:val="Hyperlink"/>
                </w:rPr>
                <w:t xml:space="preserve">Mental health establishments NMDS 2018–19</w:t>
              </w:r>
            </w:hyperlink>
          </w:p>
          <w:p>
            <w:pPr>
              <w:spacing w:before="0" w:after="0"/>
            </w:pPr>
            <w:r>
              <w:rPr>
                <w:rStyle w:val="row-content"/>
                <w:color w:val="244061"/>
              </w:rPr>
              <w:t xml:space="preserve">       </w:t>
            </w:r>
            <w:hyperlink w:history="true" r:id="R0b4da4af76964e2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d9c9d0554ce47a2">
              <w:r>
                <w:rPr>
                  <w:rStyle w:val="Hyperlink"/>
                </w:rPr>
                <w:t xml:space="preserve">Mental health establishments NMDS 2019–20</w:t>
              </w:r>
            </w:hyperlink>
          </w:p>
          <w:p>
            <w:pPr>
              <w:spacing w:before="0" w:after="0"/>
            </w:pPr>
            <w:r>
              <w:rPr>
                <w:rStyle w:val="row-content"/>
                <w:color w:val="244061"/>
              </w:rPr>
              <w:t xml:space="preserve">       </w:t>
            </w:r>
            <w:hyperlink w:history="true" r:id="Rc7123c73a1e74e9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e6b7d58d8d1496f">
              <w:r>
                <w:rPr>
                  <w:rStyle w:val="Hyperlink"/>
                </w:rPr>
                <w:t xml:space="preserve">Mental health establishments NMDS 2020–21</w:t>
              </w:r>
            </w:hyperlink>
          </w:p>
          <w:p>
            <w:pPr>
              <w:spacing w:before="0" w:after="0"/>
            </w:pPr>
            <w:r>
              <w:rPr>
                <w:rStyle w:val="row-content"/>
                <w:color w:val="244061"/>
              </w:rPr>
              <w:t xml:space="preserve">       </w:t>
            </w:r>
            <w:hyperlink w:history="true" r:id="R9d2a3acf2a9b4c44">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fb5782a5f974299">
              <w:r>
                <w:rPr>
                  <w:rStyle w:val="Hyperlink"/>
                </w:rPr>
                <w:t xml:space="preserve">Mental health establishments NMDS 2021–22</w:t>
              </w:r>
            </w:hyperlink>
          </w:p>
          <w:p>
            <w:pPr>
              <w:spacing w:before="0" w:after="0"/>
            </w:pPr>
            <w:r>
              <w:rPr>
                <w:rStyle w:val="row-content"/>
                <w:color w:val="244061"/>
              </w:rPr>
              <w:t xml:space="preserve">       </w:t>
            </w:r>
            <w:hyperlink w:history="true" r:id="Rba14f5c89f53452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22c49c7d11f428e">
              <w:r>
                <w:rPr>
                  <w:rStyle w:val="Hyperlink"/>
                </w:rPr>
                <w:t xml:space="preserve">Mental health establishments NMDS 2022–23</w:t>
              </w:r>
            </w:hyperlink>
          </w:p>
          <w:p>
            <w:pPr>
              <w:spacing w:before="0" w:after="0"/>
            </w:pPr>
            <w:r>
              <w:rPr>
                <w:rStyle w:val="row-content"/>
                <w:color w:val="244061"/>
              </w:rPr>
              <w:t xml:space="preserve">       </w:t>
            </w:r>
            <w:hyperlink w:history="true" r:id="R48e78e20fd1b4f0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42986efcbd54c67">
              <w:r>
                <w:rPr>
                  <w:rStyle w:val="Hyperlink"/>
                </w:rPr>
                <w:t xml:space="preserve">Mental health establishments NMDS 2023–24</w:t>
              </w:r>
            </w:hyperlink>
          </w:p>
          <w:p>
            <w:pPr>
              <w:spacing w:before="0" w:after="0"/>
            </w:pPr>
            <w:r>
              <w:rPr>
                <w:rStyle w:val="row-content"/>
                <w:color w:val="244061"/>
              </w:rPr>
              <w:t xml:space="preserve">       </w:t>
            </w:r>
            <w:hyperlink w:history="true" r:id="Rd99d569a9e49442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6f3af2189954864">
              <w:r>
                <w:rPr>
                  <w:rStyle w:val="Hyperlink"/>
                </w:rPr>
                <w:t xml:space="preserve">Mental health establishments NMDS 2024–25</w:t>
              </w:r>
            </w:hyperlink>
          </w:p>
          <w:p>
            <w:pPr>
              <w:spacing w:before="0" w:after="0"/>
            </w:pPr>
            <w:r>
              <w:rPr>
                <w:rStyle w:val="row-content"/>
                <w:color w:val="244061"/>
              </w:rPr>
              <w:t xml:space="preserve">       </w:t>
            </w:r>
            <w:hyperlink w:history="true" r:id="R70d0c5ec5ad646f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6d33ae6b97f040cc">
              <w:r>
                <w:rPr>
                  <w:rStyle w:val="Hyperlink"/>
                </w:rPr>
                <w:t xml:space="preserve">National Outcomes and Casemix Collection NMDS 2023-24</w:t>
              </w:r>
            </w:hyperlink>
          </w:p>
          <w:p>
            <w:pPr>
              <w:spacing w:before="0" w:after="0"/>
            </w:pPr>
            <w:r>
              <w:rPr>
                <w:rStyle w:val="row-content"/>
                <w:color w:val="244061"/>
              </w:rPr>
              <w:t xml:space="preserve">       </w:t>
            </w:r>
            <w:hyperlink w:history="true" r:id="Rc31b8d84970b4f9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For use in the National Outcomes and Casemix Collection (NOCC), this data element describes the service setting in which care is most typically provided by the service unit.</w:t>
            </w:r>
          </w:p>
          <w:p>
            <w:r>
              <w:rPr>
                <w:rStyle w:val="row-content"/>
              </w:rPr>
              <w:t xml:space="preserve">It does not have to correspond to the episode of service setting (</w:t>
            </w:r>
            <w:hyperlink w:history="true" r:id="R4f002fc36fd3462d">
              <w:r>
                <w:rPr>
                  <w:rStyle w:val="Hyperlink"/>
                </w:rPr>
                <w:t xml:space="preserve">Episode of mental health care—service delivery setting, specialised mental health service setting code N</w:t>
              </w:r>
            </w:hyperlink>
            <w:r>
              <w:rPr>
                <w:rStyle w:val="row-content"/>
              </w:rPr>
              <w:t xml:space="preserve">) data element reported on the collection occasion record. The service unit type item is an attribute of the service unit, and the episode of service setting data element is an attribute of the episode of mental health care.</w:t>
            </w:r>
          </w:p>
          <w:p>
            <w:r>
              <w:br/>
            </w:r>
            <w:r>
              <w:br/>
            </w:r>
            <w:hyperlink w:history="true" r:id="R2a4d9cb9f6e14a72">
              <w:r>
                <w:rPr>
                  <w:rStyle w:val="Hyperlink"/>
                </w:rPr>
                <w:t xml:space="preserve">National Outcomes and Casemix Collection NMDS 2024-25</w:t>
              </w:r>
            </w:hyperlink>
          </w:p>
          <w:p>
            <w:pPr>
              <w:spacing w:before="0" w:after="0"/>
            </w:pPr>
            <w:r>
              <w:rPr>
                <w:rStyle w:val="row-content"/>
                <w:color w:val="244061"/>
              </w:rPr>
              <w:t xml:space="preserve">       </w:t>
            </w:r>
            <w:hyperlink w:history="true" r:id="R0d7268c400284fe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For use in the National Outcomes and Casemix Collection (NOCC), this data element describes the service setting in which care is most typically provided by the service unit.</w:t>
            </w:r>
          </w:p>
          <w:p>
            <w:r>
              <w:rPr>
                <w:rStyle w:val="row-content"/>
              </w:rPr>
              <w:t xml:space="preserve">It does not have to correspond to the episode of service setting (</w:t>
            </w:r>
            <w:hyperlink w:history="true" r:id="Rf0d0419876894322">
              <w:r>
                <w:rPr>
                  <w:rStyle w:val="Hyperlink"/>
                </w:rPr>
                <w:t xml:space="preserve">Episode of mental health care—service delivery setting, specialised mental health service setting code N</w:t>
              </w:r>
            </w:hyperlink>
            <w:r>
              <w:rPr>
                <w:rStyle w:val="row-content"/>
              </w:rPr>
              <w:t xml:space="preserve">) data element reported on the collection occasion record. The service unit type item is an attribute of the service unit, and the episode of service setting data element is an attribute of the episode of mental health care.</w:t>
            </w:r>
          </w:p>
          <w:p>
            <w:r>
              <w:br/>
            </w:r>
            <w:r>
              <w:br/>
            </w:r>
            <w:hyperlink w:history="true" r:id="R40fa18d361db497b">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9eb3c72a508e45ef">
              <w:r>
                <w:rPr>
                  <w:rStyle w:val="Hyperlink"/>
                  <w:color w:val="244061"/>
                </w:rPr>
                <w:t xml:space="preserve">Health</w:t>
              </w:r>
            </w:hyperlink>
            <w:r>
              <w:rPr>
                <w:rStyle w:val="row-content"/>
                <w:color w:val="244061"/>
              </w:rPr>
              <w:t xml:space="preserve">, Standard 15/04/2021</w:t>
            </w:r>
          </w:p>
          <w:p>
            <w:r>
              <w:br/>
            </w:r>
          </w:p>
        </w:tc>
      </w:tr>
    </w:tbl>
    <w:p/>
    <w:tbl>
      <w:tblPr>
        <w:tblStyle w:val="TableGrid"/>
        <w:tblW w:w="0" w:type="auto"/>
      </w:tblPr>
    </w:tbl>
    <w:p>
      <w:r>
        <w:br/>
      </w:r>
    </w:p>
    <w:sectPr>
      <w:footerReference xmlns:r="http://schemas.openxmlformats.org/officeDocument/2006/relationships" w:type="default" r:id="R7d392b7102cb45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493347</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953d8ebc9242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392b7102cb453f" /><Relationship Type="http://schemas.openxmlformats.org/officeDocument/2006/relationships/header" Target="/word/header1.xml" Id="Rf7f90302c5144d9b" /><Relationship Type="http://schemas.openxmlformats.org/officeDocument/2006/relationships/settings" Target="/word/settings.xml" Id="R4d60d3fe78604570" /><Relationship Type="http://schemas.openxmlformats.org/officeDocument/2006/relationships/styles" Target="/word/styles.xml" Id="Rc86e449f92284821" /><Relationship Type="http://schemas.openxmlformats.org/officeDocument/2006/relationships/hyperlink" Target="https://meteor.aihw.gov.au/RegistrationAuthority/12" TargetMode="External" Id="R48ced0f42cfd41ea" /><Relationship Type="http://schemas.openxmlformats.org/officeDocument/2006/relationships/hyperlink" Target="https://meteor.aihw.gov.au/content/493335" TargetMode="External" Id="R172cdbd5276a4c10" /><Relationship Type="http://schemas.openxmlformats.org/officeDocument/2006/relationships/hyperlink" Target="https://meteor.aihw.gov.au/content/493341" TargetMode="External" Id="R1c8b1517c22c4bce" /><Relationship Type="http://schemas.openxmlformats.org/officeDocument/2006/relationships/hyperlink" Target="https://meteor.aihw.gov.au/content/409067" TargetMode="External" Id="R9463dcbec8644c5b" /><Relationship Type="http://schemas.openxmlformats.org/officeDocument/2006/relationships/hyperlink" Target="https://meteor.aihw.gov.au/content/373049" TargetMode="External" Id="R2a90c21488bb44cf" /><Relationship Type="http://schemas.openxmlformats.org/officeDocument/2006/relationships/hyperlink" Target="https://meteor.aihw.gov.au/content/288899" TargetMode="External" Id="Rd6e3310a64da4d17" /><Relationship Type="http://schemas.openxmlformats.org/officeDocument/2006/relationships/hyperlink" Target="https://meteor.aihw.gov.au/RegistrationAuthority/12" TargetMode="External" Id="R2a5df3b4a1464641" /><Relationship Type="http://schemas.openxmlformats.org/officeDocument/2006/relationships/hyperlink" Target="https://meteor.aihw.gov.au/content/745666" TargetMode="External" Id="R765ac5a83b134cca" /><Relationship Type="http://schemas.openxmlformats.org/officeDocument/2006/relationships/hyperlink" Target="https://meteor.aihw.gov.au/RegistrationAuthority/12" TargetMode="External" Id="R9afd6828fdf94fc8" /><Relationship Type="http://schemas.openxmlformats.org/officeDocument/2006/relationships/hyperlink" Target="https://meteor.aihw.gov.au/content/722701" TargetMode="External" Id="Rdef342cb80654e04" /><Relationship Type="http://schemas.openxmlformats.org/officeDocument/2006/relationships/hyperlink" Target="https://meteor.aihw.gov.au/RegistrationAuthority/12" TargetMode="External" Id="Rf8e8c6f51462473b" /><Relationship Type="http://schemas.openxmlformats.org/officeDocument/2006/relationships/hyperlink" Target="https://meteor.aihw.gov.au/content/684084" TargetMode="External" Id="R1c2b337d9e884ea3" /><Relationship Type="http://schemas.openxmlformats.org/officeDocument/2006/relationships/hyperlink" Target="https://meteor.aihw.gov.au/RegistrationAuthority/12" TargetMode="External" Id="Rb204f86e98f04d9c" /><Relationship Type="http://schemas.openxmlformats.org/officeDocument/2006/relationships/hyperlink" Target="https://meteor.aihw.gov.au/content/640596" TargetMode="External" Id="R0bab92527d794e9b" /><Relationship Type="http://schemas.openxmlformats.org/officeDocument/2006/relationships/hyperlink" Target="https://meteor.aihw.gov.au/RegistrationAuthority/12" TargetMode="External" Id="R49fe6414775c4034" /><Relationship Type="http://schemas.openxmlformats.org/officeDocument/2006/relationships/hyperlink" Target="https://meteor.aihw.gov.au/content/288889" TargetMode="External" Id="R67fc373b6db44460" /><Relationship Type="http://schemas.openxmlformats.org/officeDocument/2006/relationships/hyperlink" Target="https://meteor.aihw.gov.au/RegistrationAuthority/12" TargetMode="External" Id="R907da2a66beb4f44" /><Relationship Type="http://schemas.openxmlformats.org/officeDocument/2006/relationships/hyperlink" Target="https://meteor.aihw.gov.au/content/682403" TargetMode="External" Id="Rc16a34459e7d4967" /><Relationship Type="http://schemas.openxmlformats.org/officeDocument/2006/relationships/hyperlink" Target="https://meteor.aihw.gov.au/RegistrationAuthority/12" TargetMode="External" Id="R28bb03f6b826475b" /><Relationship Type="http://schemas.openxmlformats.org/officeDocument/2006/relationships/hyperlink" Target="https://meteor.aihw.gov.au/content/493010" TargetMode="External" Id="R9f51c68534a04a4a" /><Relationship Type="http://schemas.openxmlformats.org/officeDocument/2006/relationships/hyperlink" Target="https://meteor.aihw.gov.au/RegistrationAuthority/12" TargetMode="External" Id="Radfb3e0faa92452b" /><Relationship Type="http://schemas.openxmlformats.org/officeDocument/2006/relationships/hyperlink" Target="https://meteor.aihw.gov.au/RegistrationAuthority/3" TargetMode="External" Id="R59e3a4c2bad5472c" /><Relationship Type="http://schemas.openxmlformats.org/officeDocument/2006/relationships/hyperlink" Target="https://meteor.aihw.gov.au/content/745391" TargetMode="External" Id="R43dab46d46104091" /><Relationship Type="http://schemas.openxmlformats.org/officeDocument/2006/relationships/hyperlink" Target="https://meteor.aihw.gov.au/RegistrationAuthority/12" TargetMode="External" Id="R4c6cad0e9320498a" /><Relationship Type="http://schemas.openxmlformats.org/officeDocument/2006/relationships/hyperlink" Target="https://meteor.aihw.gov.au/content/493652" TargetMode="External" Id="R4658f71772084c4a" /><Relationship Type="http://schemas.openxmlformats.org/officeDocument/2006/relationships/hyperlink" Target="https://meteor.aihw.gov.au/RegistrationAuthority/12" TargetMode="External" Id="R66d43b4111ca48a7" /><Relationship Type="http://schemas.openxmlformats.org/officeDocument/2006/relationships/hyperlink" Target="https://meteor.aihw.gov.au/content/546889" TargetMode="External" Id="R51d5be2f312d4b87" /><Relationship Type="http://schemas.openxmlformats.org/officeDocument/2006/relationships/hyperlink" Target="https://meteor.aihw.gov.au/RegistrationAuthority/12" TargetMode="External" Id="R875a4d227b284788" /><Relationship Type="http://schemas.openxmlformats.org/officeDocument/2006/relationships/hyperlink" Target="https://meteor.aihw.gov.au/content/565661" TargetMode="External" Id="R0a9d656202bf4b12" /><Relationship Type="http://schemas.openxmlformats.org/officeDocument/2006/relationships/hyperlink" Target="https://meteor.aihw.gov.au/RegistrationAuthority/12" TargetMode="External" Id="Rd28dd298c1744cb9" /><Relationship Type="http://schemas.openxmlformats.org/officeDocument/2006/relationships/hyperlink" Target="https://meteor.aihw.gov.au/content/605829" TargetMode="External" Id="R54cfd9d0da394d69" /><Relationship Type="http://schemas.openxmlformats.org/officeDocument/2006/relationships/hyperlink" Target="https://meteor.aihw.gov.au/RegistrationAuthority/12" TargetMode="External" Id="R9f56694373fb4c5f" /><Relationship Type="http://schemas.openxmlformats.org/officeDocument/2006/relationships/hyperlink" Target="https://meteor.aihw.gov.au/content/645723" TargetMode="External" Id="Rfaf777b080eb464b" /><Relationship Type="http://schemas.openxmlformats.org/officeDocument/2006/relationships/hyperlink" Target="https://meteor.aihw.gov.au/RegistrationAuthority/12" TargetMode="External" Id="R0dbddb63723b4394" /><Relationship Type="http://schemas.openxmlformats.org/officeDocument/2006/relationships/hyperlink" Target="https://meteor.aihw.gov.au/content/677892" TargetMode="External" Id="Rc31cd88ecbec44ea" /><Relationship Type="http://schemas.openxmlformats.org/officeDocument/2006/relationships/hyperlink" Target="https://meteor.aihw.gov.au/RegistrationAuthority/12" TargetMode="External" Id="R0b4da4af76964e2a" /><Relationship Type="http://schemas.openxmlformats.org/officeDocument/2006/relationships/hyperlink" Target="https://meteor.aihw.gov.au/content/707557" TargetMode="External" Id="Rdd9c9d0554ce47a2" /><Relationship Type="http://schemas.openxmlformats.org/officeDocument/2006/relationships/hyperlink" Target="https://meteor.aihw.gov.au/RegistrationAuthority/12" TargetMode="External" Id="Rc7123c73a1e74e9a" /><Relationship Type="http://schemas.openxmlformats.org/officeDocument/2006/relationships/hyperlink" Target="https://meteor.aihw.gov.au/content/722168" TargetMode="External" Id="R8e6b7d58d8d1496f" /><Relationship Type="http://schemas.openxmlformats.org/officeDocument/2006/relationships/hyperlink" Target="https://meteor.aihw.gov.au/RegistrationAuthority/12" TargetMode="External" Id="R9d2a3acf2a9b4c44" /><Relationship Type="http://schemas.openxmlformats.org/officeDocument/2006/relationships/hyperlink" Target="https://meteor.aihw.gov.au/content/727352" TargetMode="External" Id="R5fb5782a5f974299" /><Relationship Type="http://schemas.openxmlformats.org/officeDocument/2006/relationships/hyperlink" Target="https://meteor.aihw.gov.au/RegistrationAuthority/12" TargetMode="External" Id="Rba14f5c89f53452e" /><Relationship Type="http://schemas.openxmlformats.org/officeDocument/2006/relationships/hyperlink" Target="https://meteor.aihw.gov.au/content/742046" TargetMode="External" Id="Rd22c49c7d11f428e" /><Relationship Type="http://schemas.openxmlformats.org/officeDocument/2006/relationships/hyperlink" Target="https://meteor.aihw.gov.au/RegistrationAuthority/12" TargetMode="External" Id="R48e78e20fd1b4f0f" /><Relationship Type="http://schemas.openxmlformats.org/officeDocument/2006/relationships/hyperlink" Target="https://meteor.aihw.gov.au/content/756103" TargetMode="External" Id="R442986efcbd54c67" /><Relationship Type="http://schemas.openxmlformats.org/officeDocument/2006/relationships/hyperlink" Target="https://meteor.aihw.gov.au/RegistrationAuthority/12" TargetMode="External" Id="Rd99d569a9e494422" /><Relationship Type="http://schemas.openxmlformats.org/officeDocument/2006/relationships/hyperlink" Target="https://meteor.aihw.gov.au/content/775628" TargetMode="External" Id="Rf6f3af2189954864" /><Relationship Type="http://schemas.openxmlformats.org/officeDocument/2006/relationships/hyperlink" Target="https://meteor.aihw.gov.au/RegistrationAuthority/12" TargetMode="External" Id="R70d0c5ec5ad646fd" /><Relationship Type="http://schemas.openxmlformats.org/officeDocument/2006/relationships/hyperlink" Target="https://meteor.aihw.gov.au/content/731932" TargetMode="External" Id="R6d33ae6b97f040cc" /><Relationship Type="http://schemas.openxmlformats.org/officeDocument/2006/relationships/hyperlink" Target="https://meteor.aihw.gov.au/RegistrationAuthority/12" TargetMode="External" Id="Rc31b8d84970b4f96" /><Relationship Type="http://schemas.openxmlformats.org/officeDocument/2006/relationships/hyperlink" Target="https://meteor.aihw.gov.au/content/763245" TargetMode="External" Id="R4f002fc36fd3462d" /><Relationship Type="http://schemas.openxmlformats.org/officeDocument/2006/relationships/hyperlink" Target="https://meteor.aihw.gov.au/content/775846" TargetMode="External" Id="R2a4d9cb9f6e14a72" /><Relationship Type="http://schemas.openxmlformats.org/officeDocument/2006/relationships/hyperlink" Target="https://meteor.aihw.gov.au/RegistrationAuthority/12" TargetMode="External" Id="R0d7268c400284fe1" /><Relationship Type="http://schemas.openxmlformats.org/officeDocument/2006/relationships/hyperlink" Target="https://meteor.aihw.gov.au/content/763245" TargetMode="External" Id="Rf0d0419876894322" /><Relationship Type="http://schemas.openxmlformats.org/officeDocument/2006/relationships/hyperlink" Target="https://meteor.aihw.gov.au/content/738452" TargetMode="External" Id="R40fa18d361db497b" /><Relationship Type="http://schemas.openxmlformats.org/officeDocument/2006/relationships/hyperlink" Target="https://meteor.aihw.gov.au/RegistrationAuthority/12" TargetMode="External" Id="R9eb3c72a508e45ef" /></Relationships>
</file>

<file path=word/_rels/header1.xml.rels>&#65279;<?xml version="1.0" encoding="utf-8"?><Relationships xmlns="http://schemas.openxmlformats.org/package/2006/relationships"><Relationship Type="http://schemas.openxmlformats.org/officeDocument/2006/relationships/image" Target="/media/image.png" Id="Rce953d8ebc924218" /></Relationships>
</file>