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37c1d5be06e4eb0" /></Relationships>
</file>

<file path=word/document.xml><?xml version="1.0" encoding="utf-8"?>
<w:document xmlns:r="http://schemas.openxmlformats.org/officeDocument/2006/relationships" xmlns:w="http://schemas.openxmlformats.org/wordprocessingml/2006/main">
  <w:body>
    <w:p>
      <w:pPr>
        <w:pStyle w:val="Title"/>
      </w:pPr>
      <w:r>
        <w:t>National Disability Agreement: f(2)-Number of non-Indigenous persons and Indigenous persons receiving permanent residential aged care services,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f(2)-Number of non-Indigenous persons and Indigenous persons receiving permanent residential aged care services,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non-Indigenous persons and Indigenous persons receiving permanent residential aged care services,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8c405604844108">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ca500d96a4a94b4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non-Indigenous people aged 0-64 years and Indigenous people aged 0-49 years receiving permanent residential 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fc710219f6c4989">
              <w:r>
                <w:rPr>
                  <w:rStyle w:val="Hyperlink"/>
                </w:rPr>
                <w:t xml:space="preserve">National Disability Agreement (2013)</w:t>
              </w:r>
            </w:hyperlink>
          </w:p>
          <w:p>
            <w:pPr>
              <w:pStyle w:val="registration-status"/>
              <w:spacing w:before="0" w:after="0"/>
            </w:pPr>
            <w:hyperlink w:history="true" r:id="R3557232783e54871">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a2a594ce4a37462c">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b5c68771ad2475c">
              <w:r>
                <w:rPr>
                  <w:rStyle w:val="Hyperlink"/>
                </w:rPr>
                <w:t xml:space="preserve">People with disability enjoy choice, wellbeing and the opportunity to live as independently as possible</w:t>
              </w:r>
            </w:hyperlink>
          </w:p>
          <w:p>
            <w:pPr>
              <w:pStyle w:val="registration-status"/>
              <w:spacing w:before="0" w:after="0"/>
            </w:pPr>
            <w:hyperlink w:history="true" r:id="R8e15013caadd4917">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8c0eb1063cfa4f6f">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feda4e6f7d74f14">
              <w:r>
                <w:rPr>
                  <w:rStyle w:val="Hyperlink"/>
                </w:rPr>
                <w:t xml:space="preserve">National Disability Agreement: PI f-Proportion of younger people entering, living in, and exiting, permanent residential aged care, 2013 QS</w:t>
              </w:r>
            </w:hyperlink>
          </w:p>
          <w:p>
            <w:pPr>
              <w:pStyle w:val="registration-status"/>
              <w:spacing w:before="0" w:after="0"/>
            </w:pPr>
            <w:hyperlink w:history="true" r:id="R155b9c49ade841cf">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8cbb84e6694f4e2f">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49 years Indigenous/ 64 years 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non-Indigenous people aged 0-64 years and Indigenous people aged 0-49 years receiving permanent residential aged care services.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non-Indigenous people aged 0-64 years and Indigenous people aged 0-49 years receiving permanent residential aged care services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non-Indigenous people aged 0-64 years and Indigenous people aged 0-49 years receiving permanent residential 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'Receiving permanent residential aged care services' indicator</w:t>
            </w:r>
          </w:p>
          <w:p>
            <w:r>
              <w:rPr>
                <w:rStyle w:val="row-content"/>
                <w:b/>
              </w:rPr>
              <w:t xml:space="preserve">Data Source</w:t>
            </w:r>
          </w:p>
          <w:p>
            <w:hyperlink w:history="true" r:id="Rb35a56bda4c74483">
              <w:r>
                <w:rPr>
                  <w:rStyle w:val="Hyperlink"/>
                </w:rPr>
                <w:t xml:space="preserve">Australian Government Department of Health and Ageing's Ageing and Aged Care data warehouse </w:t>
              </w:r>
            </w:hyperlink>
          </w:p>
          <w:p>
            <w:r>
              <w:rPr>
                <w:rStyle w:val="row-content"/>
              </w:rPr>
              <w:t xml:space="preserve"> </w:t>
            </w:r>
          </w:p>
          <w:p>
            <w:r>
              <w:rPr>
                <w:rStyle w:val="row-content"/>
                <w:b/>
                <w:color w:val="000000"/>
              </w:rPr>
              <w:t xml:space="preserve">Data Element / Data Set</w:t>
            </w:r>
          </w:p>
          <w:p>
            <w:hyperlink w:history="true" r:id="R2852e406210c4286">
              <w:r>
                <w:rPr>
                  <w:rStyle w:val="Hyperlink"/>
                </w:rPr>
                <w:t xml:space="preserve">Person—Indigenous status, code N</w:t>
              </w:r>
            </w:hyperlink>
          </w:p>
          <w:p>
            <w:r>
              <w:rPr>
                <w:rStyle w:val="row-content"/>
                <w:b/>
              </w:rPr>
              <w:t xml:space="preserve">Data Source</w:t>
            </w:r>
          </w:p>
          <w:p>
            <w:hyperlink w:history="true" r:id="R73eaaead080c4ad3">
              <w:r>
                <w:rPr>
                  <w:rStyle w:val="Hyperlink"/>
                </w:rPr>
                <w:t xml:space="preserve">Australian Government Department of Health and Ageing's Ageing and Aged Care data warehouse </w:t>
              </w:r>
            </w:hyperlink>
          </w:p>
          <w:p>
            <w:r>
              <w:rPr>
                <w:rStyle w:val="row-content"/>
              </w:rPr>
              <w:t xml:space="preserve"> </w:t>
            </w:r>
          </w:p>
          <w:p>
            <w:r>
              <w:rPr>
                <w:rStyle w:val="row-content"/>
                <w:b/>
                <w:color w:val="000000"/>
              </w:rPr>
              <w:t xml:space="preserve">Data Element / Data Set</w:t>
            </w:r>
          </w:p>
          <w:p>
            <w:hyperlink w:history="true" r:id="R4b261e26b41c4aa7">
              <w:r>
                <w:rPr>
                  <w:rStyle w:val="Hyperlink"/>
                </w:rPr>
                <w:t xml:space="preserve">Person—age, total years N[NN]</w:t>
              </w:r>
            </w:hyperlink>
          </w:p>
          <w:p>
            <w:r>
              <w:rPr>
                <w:rStyle w:val="row-content"/>
                <w:b/>
              </w:rPr>
              <w:t xml:space="preserve">Data Source</w:t>
            </w:r>
          </w:p>
          <w:p>
            <w:hyperlink w:history="true" r:id="R64d05b73728e4c05">
              <w:r>
                <w:rPr>
                  <w:rStyle w:val="Hyperlink"/>
                </w:rPr>
                <w:t xml:space="preserve">Australian Government Department of Health and Ageing's Ageing and Aged Care data warehouse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(Non-Indigenous) State/Territory by age group (0–49 years, 50–64 years and total 0–64 years) </w:t>
            </w:r>
          </w:p>
          <w:p>
            <w:pPr>
              <w:pStyle w:val="ListParagraph"/>
              <w:numPr>
                <w:ilvl w:val="0"/>
                <w:numId w:val="2"/>
              </w:numPr>
            </w:pPr>
            <w:r>
              <w:rPr>
                <w:rStyle w:val="row-content-rich-text"/>
              </w:rPr>
              <w:t xml:space="preserve">(Indigenous)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6061db0502f411e">
              <w:r>
                <w:rPr>
                  <w:rStyle w:val="Hyperlink"/>
                </w:rPr>
                <w:t xml:space="preserve">Person—Australian state/territory identifier, code N</w:t>
              </w:r>
            </w:hyperlink>
          </w:p>
          <w:p>
            <w:r>
              <w:rPr>
                <w:rStyle w:val="row-content"/>
                <w:b/>
              </w:rPr>
              <w:t xml:space="preserve">Data Source</w:t>
            </w:r>
          </w:p>
          <w:p>
            <w:hyperlink w:history="true" r:id="R1c64aaa36ff34bec">
              <w:r>
                <w:rPr>
                  <w:rStyle w:val="Hyperlink"/>
                </w:rPr>
                <w:t xml:space="preserve">Australian Government Department of Health and Ageing's Ageing and Aged Care data warehouse </w:t>
              </w:r>
            </w:hyperlink>
          </w:p>
          <w:p>
            <w:r>
              <w:rPr>
                <w:rStyle w:val="row-content"/>
              </w:rPr>
              <w:t xml:space="preserve"> </w:t>
            </w:r>
          </w:p>
          <w:p>
            <w:r>
              <w:rPr>
                <w:rStyle w:val="row-content"/>
                <w:b/>
                <w:color w:val="000000"/>
              </w:rPr>
              <w:t xml:space="preserve">Data Element / Data Set</w:t>
            </w:r>
          </w:p>
          <w:p>
            <w:hyperlink w:history="true" r:id="Rb139807109d44dfe">
              <w:r>
                <w:rPr>
                  <w:rStyle w:val="Hyperlink"/>
                </w:rPr>
                <w:t xml:space="preserve">Person—Indigenous status, code N</w:t>
              </w:r>
            </w:hyperlink>
          </w:p>
          <w:p>
            <w:r>
              <w:rPr>
                <w:rStyle w:val="row-content"/>
                <w:b/>
              </w:rPr>
              <w:t xml:space="preserve">Data Source</w:t>
            </w:r>
          </w:p>
          <w:p>
            <w:hyperlink w:history="true" r:id="R2063e9a19ae140c3">
              <w:r>
                <w:rPr>
                  <w:rStyle w:val="Hyperlink"/>
                </w:rPr>
                <w:t xml:space="preserve">Australian Government Department of Health and Ageing's Ageing and Aged Care data warehouse </w:t>
              </w:r>
            </w:hyperlink>
          </w:p>
          <w:p>
            <w:r>
              <w:rPr>
                <w:rStyle w:val="row-content"/>
              </w:rPr>
              <w:t xml:space="preserve"> </w:t>
            </w:r>
          </w:p>
          <w:p>
            <w:r>
              <w:rPr>
                <w:rStyle w:val="row-content"/>
                <w:b/>
                <w:color w:val="000000"/>
              </w:rPr>
              <w:t xml:space="preserve">Data Element / Data Set</w:t>
            </w:r>
          </w:p>
          <w:p>
            <w:hyperlink w:history="true" r:id="R8aff6b7460bc4cdf">
              <w:r>
                <w:rPr>
                  <w:rStyle w:val="Hyperlink"/>
                </w:rPr>
                <w:t xml:space="preserve">Person—age, total years N[NN]</w:t>
              </w:r>
            </w:hyperlink>
          </w:p>
          <w:p>
            <w:r>
              <w:rPr>
                <w:rStyle w:val="row-content"/>
                <w:b/>
              </w:rPr>
              <w:t xml:space="preserve">Data Source</w:t>
            </w:r>
          </w:p>
          <w:p>
            <w:hyperlink w:history="true" r:id="R28fa7b67301944d2">
              <w:r>
                <w:rPr>
                  <w:rStyle w:val="Hyperlink"/>
                </w:rPr>
                <w:t xml:space="preserve">Australian Government Department of Health and Ageing's Ageing and Aged Care data warehouse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0fd45a6e3254710">
              <w:r>
                <w:rPr>
                  <w:rStyle w:val="Hyperlink"/>
                </w:rPr>
                <w:t xml:space="preserve">Autonomy and participation</w:t>
              </w:r>
            </w:hyperlink>
          </w:p>
          <w:p>
            <w:pPr>
              <w:pStyle w:val="ListParagraph"/>
              <w:numPr>
                <w:ilvl w:val="0"/>
                <w:numId w:val="3"/>
              </w:numPr>
            </w:pPr>
            <w:hyperlink w:history="true" r:id="Rbc877ff31a53457c">
              <w:r>
                <w:rPr>
                  <w:rStyle w:val="Hyperlink"/>
                </w:rPr>
                <w:t xml:space="preserve">Economic resources and security</w:t>
              </w:r>
            </w:hyperlink>
            <w:r>
              <w:br/>
            </w:r>
            <w:r>
              <w:rPr>
                <w:rStyle w:val="row-content"/>
              </w:rPr>
              <w:t xml:space="preserve"> </w:t>
            </w:r>
          </w:p>
          <w:p>
            <w:pPr>
              <w:pStyle w:val="ListParagraph"/>
              <w:numPr>
                <w:ilvl w:val="0"/>
                <w:numId w:val="3"/>
              </w:numPr>
            </w:pPr>
            <w:hyperlink w:history="true" r:id="R8b74004e0d3b4655">
              <w:r>
                <w:rPr>
                  <w:rStyle w:val="Hyperlink"/>
                </w:rPr>
                <w:t xml:space="preserve">Education and knowledge</w:t>
              </w:r>
            </w:hyperlink>
            <w:r>
              <w:br/>
            </w:r>
            <w:r>
              <w:rPr>
                <w:rStyle w:val="row-content"/>
              </w:rPr>
              <w:t xml:space="preserve"> </w:t>
            </w:r>
          </w:p>
          <w:p>
            <w:pPr>
              <w:pStyle w:val="ListParagraph"/>
              <w:numPr>
                <w:ilvl w:val="0"/>
                <w:numId w:val="3"/>
              </w:numPr>
            </w:pPr>
            <w:hyperlink w:history="true" r:id="R72eef121bca84da3">
              <w:r>
                <w:rPr>
                  <w:rStyle w:val="Hyperlink"/>
                </w:rPr>
                <w:t xml:space="preserve">Employment and labour force participation</w:t>
              </w:r>
            </w:hyperlink>
            <w:r>
              <w:br/>
            </w:r>
            <w:r>
              <w:rPr>
                <w:rStyle w:val="row-content"/>
              </w:rPr>
              <w:t xml:space="preserve"> </w:t>
            </w:r>
          </w:p>
          <w:p>
            <w:pPr>
              <w:pStyle w:val="ListParagraph"/>
              <w:numPr>
                <w:ilvl w:val="0"/>
                <w:numId w:val="3"/>
              </w:numPr>
            </w:pPr>
            <w:hyperlink w:history="true" r:id="R44c49618449a44ca">
              <w:r>
                <w:rPr>
                  <w:rStyle w:val="Hyperlink"/>
                </w:rPr>
                <w:t xml:space="preserve">Recreation and leisure</w:t>
              </w:r>
            </w:hyperlink>
            <w:r>
              <w:br/>
            </w:r>
            <w:r>
              <w:rPr>
                <w:rStyle w:val="row-content"/>
              </w:rPr>
              <w:t xml:space="preserve"> </w:t>
            </w:r>
          </w:p>
          <w:p>
            <w:pPr>
              <w:pStyle w:val="ListParagraph"/>
              <w:numPr>
                <w:ilvl w:val="0"/>
                <w:numId w:val="3"/>
              </w:numPr>
            </w:pPr>
            <w:hyperlink w:history="true" r:id="R04dcfee774524307">
              <w:r>
                <w:rPr>
                  <w:rStyle w:val="Hyperlink"/>
                </w:rPr>
                <w:t xml:space="preserve">Transport and communication</w:t>
              </w:r>
            </w:hyperlink>
            <w:r>
              <w:br/>
            </w:r>
            <w:r>
              <w:rPr>
                <w:rStyle w:val="row-content"/>
              </w:rPr>
              <w:t xml:space="preserve"> </w:t>
            </w:r>
          </w:p>
          <w:p>
            <w:r>
              <w:br/>
            </w:r>
            <w:hyperlink w:history="true" r:id="R56f5a0963daf4c38">
              <w:r>
                <w:rPr>
                  <w:rStyle w:val="Hyperlink"/>
                </w:rPr>
                <w:t xml:space="preserve">Social cohesion</w:t>
              </w:r>
            </w:hyperlink>
          </w:p>
          <w:p>
            <w:pPr>
              <w:pStyle w:val="ListParagraph"/>
              <w:numPr>
                <w:ilvl w:val="0"/>
                <w:numId w:val="4"/>
              </w:numPr>
            </w:pPr>
            <w:hyperlink w:history="true" r:id="Rb84b62e799fc4ef4">
              <w:r>
                <w:rPr>
                  <w:rStyle w:val="Hyperlink"/>
                </w:rPr>
                <w:t xml:space="preserve">Community and civic engagement</w:t>
              </w:r>
            </w:hyperlink>
            <w:r>
              <w:br/>
            </w:r>
            <w:r>
              <w:rPr>
                <w:rStyle w:val="row-content"/>
              </w:rPr>
              <w:t xml:space="preserve"> </w:t>
            </w:r>
          </w:p>
          <w:p>
            <w:pPr>
              <w:pStyle w:val="ListParagraph"/>
              <w:numPr>
                <w:ilvl w:val="0"/>
                <w:numId w:val="4"/>
              </w:numPr>
            </w:pPr>
            <w:hyperlink w:history="true" r:id="R15950c000ee840c0">
              <w:r>
                <w:rPr>
                  <w:rStyle w:val="Hyperlink"/>
                </w:rPr>
                <w:t xml:space="preserve">Family formation and functioning</w:t>
              </w:r>
            </w:hyperlink>
            <w:r>
              <w:br/>
            </w:r>
            <w:r>
              <w:rPr>
                <w:rStyle w:val="row-content"/>
              </w:rPr>
              <w:t xml:space="preserve"> </w:t>
            </w:r>
          </w:p>
          <w:p>
            <w:pPr>
              <w:pStyle w:val="ListParagraph"/>
              <w:numPr>
                <w:ilvl w:val="0"/>
                <w:numId w:val="4"/>
              </w:numPr>
            </w:pPr>
            <w:hyperlink w:history="true" r:id="R571c4c8b9d0a405f">
              <w:r>
                <w:rPr>
                  <w:rStyle w:val="Hyperlink"/>
                </w:rPr>
                <w:t xml:space="preserve">Social and support networks</w:t>
              </w:r>
            </w:hyperlink>
            <w:r>
              <w:br/>
            </w:r>
            <w:r>
              <w:rPr>
                <w:rStyle w:val="row-content"/>
              </w:rPr>
              <w:t xml:space="preserve"> </w:t>
            </w:r>
          </w:p>
          <w:p>
            <w:pPr>
              <w:pStyle w:val="ListParagraph"/>
              <w:numPr>
                <w:ilvl w:val="0"/>
                <w:numId w:val="4"/>
              </w:numPr>
            </w:pPr>
            <w:hyperlink w:history="true" r:id="R8a51319655d94f95">
              <w:r>
                <w:rPr>
                  <w:rStyle w:val="Hyperlink"/>
                </w:rPr>
                <w:t xml:space="preserve">Trust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d41b272015b45d3">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(f) is a new indicator based on performance benchmark (d) from the previous NDA (now reporting by Indigenous status). The changes have resulted in a break of series with data included in previous reports (data have been backcast for 2010-11, 2009-10 and 2008-09 to enable time series reporting).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0b9ae8ae56b48dc">
              <w:r>
                <w:rPr>
                  <w:rStyle w:val="Hyperlink"/>
                </w:rPr>
                <w:t xml:space="preserve">Australian Institute of Health and Welfare</w:t>
              </w:r>
            </w:hyperlink>
          </w:p>
        </w:tc>
      </w:tr>
    </w:tbl>
    <w:p>
      <w:r>
        <w:br/>
      </w:r>
    </w:p>
    <w:sectPr>
      <w:footerReference xmlns:r="http://schemas.openxmlformats.org/officeDocument/2006/relationships" w:type="default" r:id="R506d2ee4f2d249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491951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88caf41a2e4e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6d2ee4f2d2497c" /><Relationship Type="http://schemas.openxmlformats.org/officeDocument/2006/relationships/header" Target="/word/header1.xml" Id="Rda9d974b88624157" /><Relationship Type="http://schemas.openxmlformats.org/officeDocument/2006/relationships/settings" Target="/word/settings.xml" Id="Ra9fe35633109429d" /><Relationship Type="http://schemas.openxmlformats.org/officeDocument/2006/relationships/styles" Target="/word/styles.xml" Id="Rc18cbe09038f42b7" /><Relationship Type="http://schemas.openxmlformats.org/officeDocument/2006/relationships/numbering" Target="/word/numbering.xml" Id="R00812cf161ac4a74" /><Relationship Type="http://schemas.openxmlformats.org/officeDocument/2006/relationships/hyperlink" Target="https://meteor.aihw.gov.au/RegistrationAuthority/1" TargetMode="External" Id="R668c405604844108" /><Relationship Type="http://schemas.openxmlformats.org/officeDocument/2006/relationships/hyperlink" Target="https://meteor.aihw.gov.au/RegistrationAuthority/16" TargetMode="External" Id="Rca500d96a4a94b4f" /><Relationship Type="http://schemas.openxmlformats.org/officeDocument/2006/relationships/hyperlink" Target="https://meteor.aihw.gov.au/content/491921" TargetMode="External" Id="R1fc710219f6c4989" /><Relationship Type="http://schemas.openxmlformats.org/officeDocument/2006/relationships/hyperlink" Target="https://meteor.aihw.gov.au/RegistrationAuthority/1" TargetMode="External" Id="R3557232783e54871" /><Relationship Type="http://schemas.openxmlformats.org/officeDocument/2006/relationships/hyperlink" Target="https://meteor.aihw.gov.au/RegistrationAuthority/16" TargetMode="External" Id="Ra2a594ce4a37462c" /><Relationship Type="http://schemas.openxmlformats.org/officeDocument/2006/relationships/hyperlink" Target="https://meteor.aihw.gov.au/content/393878" TargetMode="External" Id="Reb5c68771ad2475c" /><Relationship Type="http://schemas.openxmlformats.org/officeDocument/2006/relationships/hyperlink" Target="https://meteor.aihw.gov.au/RegistrationAuthority/1" TargetMode="External" Id="R8e15013caadd4917" /><Relationship Type="http://schemas.openxmlformats.org/officeDocument/2006/relationships/hyperlink" Target="https://meteor.aihw.gov.au/RegistrationAuthority/16" TargetMode="External" Id="R8c0eb1063cfa4f6f" /><Relationship Type="http://schemas.openxmlformats.org/officeDocument/2006/relationships/hyperlink" Target="https://meteor.aihw.gov.au/content/561661" TargetMode="External" Id="Rffeda4e6f7d74f14" /><Relationship Type="http://schemas.openxmlformats.org/officeDocument/2006/relationships/hyperlink" Target="https://meteor.aihw.gov.au/RegistrationAuthority/1" TargetMode="External" Id="R155b9c49ade841cf" /><Relationship Type="http://schemas.openxmlformats.org/officeDocument/2006/relationships/hyperlink" Target="https://meteor.aihw.gov.au/RegistrationAuthority/16" TargetMode="External" Id="R8cbb84e6694f4e2f" /><Relationship Type="http://schemas.openxmlformats.org/officeDocument/2006/relationships/hyperlink" Target="https://meteor.aihw.gov.au/content/394091" TargetMode="External" Id="Rb35a56bda4c74483" /><Relationship Type="http://schemas.openxmlformats.org/officeDocument/2006/relationships/hyperlink" Target="https://meteor.aihw.gov.au/content/270157" TargetMode="External" Id="R2852e406210c4286" /><Relationship Type="http://schemas.openxmlformats.org/officeDocument/2006/relationships/hyperlink" Target="https://meteor.aihw.gov.au/content/394091" TargetMode="External" Id="R73eaaead080c4ad3" /><Relationship Type="http://schemas.openxmlformats.org/officeDocument/2006/relationships/hyperlink" Target="https://meteor.aihw.gov.au/content/303794" TargetMode="External" Id="R4b261e26b41c4aa7" /><Relationship Type="http://schemas.openxmlformats.org/officeDocument/2006/relationships/hyperlink" Target="https://meteor.aihw.gov.au/content/394091" TargetMode="External" Id="R64d05b73728e4c05" /><Relationship Type="http://schemas.openxmlformats.org/officeDocument/2006/relationships/hyperlink" Target="https://meteor.aihw.gov.au/content/286919" TargetMode="External" Id="Rc6061db0502f411e" /><Relationship Type="http://schemas.openxmlformats.org/officeDocument/2006/relationships/hyperlink" Target="https://meteor.aihw.gov.au/content/394091" TargetMode="External" Id="R1c64aaa36ff34bec" /><Relationship Type="http://schemas.openxmlformats.org/officeDocument/2006/relationships/hyperlink" Target="https://meteor.aihw.gov.au/content/291036" TargetMode="External" Id="Rb139807109d44dfe" /><Relationship Type="http://schemas.openxmlformats.org/officeDocument/2006/relationships/hyperlink" Target="https://meteor.aihw.gov.au/content/394091" TargetMode="External" Id="R2063e9a19ae140c3" /><Relationship Type="http://schemas.openxmlformats.org/officeDocument/2006/relationships/hyperlink" Target="https://meteor.aihw.gov.au/content/303794" TargetMode="External" Id="R8aff6b7460bc4cdf" /><Relationship Type="http://schemas.openxmlformats.org/officeDocument/2006/relationships/hyperlink" Target="https://meteor.aihw.gov.au/content/394091" TargetMode="External" Id="R28fa7b67301944d2" /><Relationship Type="http://schemas.openxmlformats.org/officeDocument/2006/relationships/hyperlink" Target="https://meteor.aihw.gov.au/content/392703" TargetMode="External" Id="Re0fd45a6e3254710" /><Relationship Type="http://schemas.openxmlformats.org/officeDocument/2006/relationships/hyperlink" Target="https://meteor.aihw.gov.au/content/392708" TargetMode="External" Id="Rbc877ff31a53457c" /><Relationship Type="http://schemas.openxmlformats.org/officeDocument/2006/relationships/hyperlink" Target="https://meteor.aihw.gov.au/content/392707" TargetMode="External" Id="R8b74004e0d3b4655" /><Relationship Type="http://schemas.openxmlformats.org/officeDocument/2006/relationships/hyperlink" Target="https://meteor.aihw.gov.au/content/392706" TargetMode="External" Id="R72eef121bca84da3" /><Relationship Type="http://schemas.openxmlformats.org/officeDocument/2006/relationships/hyperlink" Target="https://meteor.aihw.gov.au/content/392705" TargetMode="External" Id="R44c49618449a44ca" /><Relationship Type="http://schemas.openxmlformats.org/officeDocument/2006/relationships/hyperlink" Target="https://meteor.aihw.gov.au/content/392704" TargetMode="External" Id="R04dcfee774524307" /><Relationship Type="http://schemas.openxmlformats.org/officeDocument/2006/relationships/hyperlink" Target="https://meteor.aihw.gov.au/content/392693" TargetMode="External" Id="R56f5a0963daf4c38" /><Relationship Type="http://schemas.openxmlformats.org/officeDocument/2006/relationships/hyperlink" Target="https://meteor.aihw.gov.au/content/392697" TargetMode="External" Id="Rb84b62e799fc4ef4" /><Relationship Type="http://schemas.openxmlformats.org/officeDocument/2006/relationships/hyperlink" Target="https://meteor.aihw.gov.au/content/392696" TargetMode="External" Id="R15950c000ee840c0" /><Relationship Type="http://schemas.openxmlformats.org/officeDocument/2006/relationships/hyperlink" Target="https://meteor.aihw.gov.au/content/392695" TargetMode="External" Id="R571c4c8b9d0a405f" /><Relationship Type="http://schemas.openxmlformats.org/officeDocument/2006/relationships/hyperlink" Target="https://meteor.aihw.gov.au/content/392694" TargetMode="External" Id="R8a51319655d94f95" /><Relationship Type="http://schemas.openxmlformats.org/officeDocument/2006/relationships/hyperlink" Target="https://meteor.aihw.gov.au/content/394091" TargetMode="External" Id="R5d41b272015b45d3" /><Relationship Type="http://schemas.openxmlformats.org/officeDocument/2006/relationships/hyperlink" Target="https://meteor.aihw.gov.au/content/246013" TargetMode="External" Id="R00b9ae8ae56b48dc" /></Relationships>
</file>

<file path=word/_rels/header1.xml.rels>&#65279;<?xml version="1.0" encoding="utf-8"?><Relationships xmlns="http://schemas.openxmlformats.org/package/2006/relationships"><Relationship Type="http://schemas.openxmlformats.org/officeDocument/2006/relationships/image" Target="/media/image.png" Id="R1e88caf41a2e4e0c" /></Relationships>
</file>