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3a68ba9974c57"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experimental agent or intervention, text X[X(399)]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experimental agent or intervention, text X[X(399)]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experimental agent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a32a1ee8e46e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b343f184c52a4da1">
              <w:r>
                <w:rPr>
                  <w:rStyle w:val="Hyperlink"/>
                  <w:b/>
                </w:rPr>
                <w:t xml:space="preserve">clinical trial </w:t>
              </w:r>
            </w:hyperlink>
            <w:r>
              <w:rPr>
                <w:rStyle w:val="row-content-rich-text"/>
              </w:rPr>
              <w:t xml:space="preserve">for the treatment or management of cancer, as represented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1a773b8364530">
              <w:r>
                <w:rPr>
                  <w:rStyle w:val="Hyperlink"/>
                </w:rPr>
                <w:t xml:space="preserve">Person with cancer—clinical trial experimental agent 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f4b95e702248d3">
              <w:r>
                <w:rPr>
                  <w:rStyle w:val="Hyperlink"/>
                </w:rPr>
                <w:t xml:space="preserve">Text X[X(399)]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Briefly outline the experimental agent or intervention used in the clinical trial in text.</w:t>
            </w:r>
          </w:p>
          <w:p>
            <w:pPr>
              <w:spacing w:after="160"/>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r>
              <w:rPr>
                <w:rStyle w:val="row-content-rich-text"/>
              </w:rPr>
              <w:t xml:space="preserve">This item is completed when a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regarding the types of clinical trials patients are enrolled in may have implications for access to, and the provision of, cancer services.</w:t>
            </w:r>
          </w:p>
          <w:p>
            <w:pPr/>
            <w:r>
              <w:rPr>
                <w:rStyle w:val="row-content-rich-text"/>
              </w:rPr>
              <w:t xml:space="preserve">The collection of specific treatment information may also be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89430e008e4439">
              <w:r>
                <w:rPr>
                  <w:rStyle w:val="Hyperlink"/>
                </w:rPr>
                <w:t xml:space="preserve">Person with cancer—clinical trial entry status, code N</w:t>
              </w:r>
            </w:hyperlink>
          </w:p>
          <w:p>
            <w:pPr>
              <w:spacing w:before="0" w:after="0"/>
            </w:pPr>
            <w:r>
              <w:rPr>
                <w:rStyle w:val="row-content"/>
                <w:color w:val="244061"/>
              </w:rPr>
              <w:t xml:space="preserve">       </w:t>
            </w:r>
            <w:hyperlink w:history="true" r:id="R41bdd55b131143d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696ce370537410f">
              <w:r>
                <w:rPr>
                  <w:rStyle w:val="Hyperlink"/>
                </w:rPr>
                <w:t xml:space="preserve">Person with cancer—clinical trial identifier, text X[X(399)]</w:t>
              </w:r>
            </w:hyperlink>
          </w:p>
          <w:p>
            <w:pPr>
              <w:spacing w:before="0" w:after="0"/>
            </w:pPr>
            <w:r>
              <w:rPr>
                <w:rStyle w:val="row-content"/>
                <w:color w:val="244061"/>
              </w:rPr>
              <w:t xml:space="preserve">       </w:t>
            </w:r>
            <w:hyperlink w:history="true" r:id="R15b615ce2d074f1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6d9a06f372c4db3">
              <w:r>
                <w:rPr>
                  <w:rStyle w:val="Hyperlink"/>
                </w:rPr>
                <w:t xml:space="preserve">Person with cancer—date clinical trial entered, DDMMYYYY</w:t>
              </w:r>
            </w:hyperlink>
          </w:p>
          <w:p>
            <w:pPr>
              <w:spacing w:before="0" w:after="0"/>
            </w:pPr>
            <w:r>
              <w:rPr>
                <w:rStyle w:val="row-content"/>
                <w:color w:val="244061"/>
              </w:rPr>
              <w:t xml:space="preserve">       </w:t>
            </w:r>
            <w:hyperlink w:history="true" r:id="Rdc003e395b084d1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3b92a87d8264619">
              <w:r>
                <w:rPr>
                  <w:rStyle w:val="Hyperlink"/>
                </w:rPr>
                <w:t xml:space="preserve">Person with cancer—research trial type, code N</w:t>
              </w:r>
            </w:hyperlink>
          </w:p>
          <w:p>
            <w:pPr>
              <w:spacing w:before="0" w:after="0"/>
            </w:pPr>
            <w:r>
              <w:rPr>
                <w:rStyle w:val="row-content"/>
                <w:color w:val="244061"/>
              </w:rPr>
              <w:t xml:space="preserve">       </w:t>
            </w:r>
            <w:hyperlink w:history="true" r:id="Rd9477d9dec234796">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97bcb61324cc0">
              <w:r>
                <w:rPr>
                  <w:rStyle w:val="Hyperlink"/>
                </w:rPr>
                <w:t xml:space="preserve">Prostate cancer (clinical) NBPDS</w:t>
              </w:r>
            </w:hyperlink>
          </w:p>
          <w:p>
            <w:pPr>
              <w:spacing w:before="0" w:after="0"/>
            </w:pPr>
            <w:r>
              <w:rPr>
                <w:rStyle w:val="row-content"/>
                <w:color w:val="244061"/>
              </w:rPr>
              <w:t xml:space="preserve">       </w:t>
            </w:r>
            <w:hyperlink w:history="true" r:id="R8bd0d3111fe244a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73fef435adcb4d70">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fade268af4d7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487311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d838ef98d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e268af4d743d5" /><Relationship Type="http://schemas.openxmlformats.org/officeDocument/2006/relationships/header" Target="/word/header1.xml" Id="Rf93e40e57eb546a8" /><Relationship Type="http://schemas.openxmlformats.org/officeDocument/2006/relationships/settings" Target="/word/settings.xml" Id="Re5adc368b41f4c0d" /><Relationship Type="http://schemas.openxmlformats.org/officeDocument/2006/relationships/styles" Target="/word/styles.xml" Id="Rc5097572418845e5" /><Relationship Type="http://schemas.openxmlformats.org/officeDocument/2006/relationships/hyperlink" Target="https://meteor.aihw.gov.au/RegistrationAuthority/12" TargetMode="External" Id="Reb0a32a1ee8e46ec" /><Relationship Type="http://schemas.openxmlformats.org/officeDocument/2006/relationships/hyperlink" Target="https://meteor.aihw.gov.au/content/522854" TargetMode="External" Id="Rb343f184c52a4da1" /><Relationship Type="http://schemas.openxmlformats.org/officeDocument/2006/relationships/hyperlink" Target="https://meteor.aihw.gov.au/content/487334" TargetMode="External" Id="Ra311a773b8364530" /><Relationship Type="http://schemas.openxmlformats.org/officeDocument/2006/relationships/hyperlink" Target="https://meteor.aihw.gov.au/content/468271" TargetMode="External" Id="R1cf4b95e702248d3" /><Relationship Type="http://schemas.openxmlformats.org/officeDocument/2006/relationships/hyperlink" Target="https://meteor.aihw.gov.au/content/430028" TargetMode="External" Id="R7589430e008e4439" /><Relationship Type="http://schemas.openxmlformats.org/officeDocument/2006/relationships/hyperlink" Target="https://meteor.aihw.gov.au/RegistrationAuthority/12" TargetMode="External" Id="R41bdd55b131143db" /><Relationship Type="http://schemas.openxmlformats.org/officeDocument/2006/relationships/hyperlink" Target="https://meteor.aihw.gov.au/content/430953" TargetMode="External" Id="Rd696ce370537410f" /><Relationship Type="http://schemas.openxmlformats.org/officeDocument/2006/relationships/hyperlink" Target="https://meteor.aihw.gov.au/RegistrationAuthority/12" TargetMode="External" Id="R15b615ce2d074f14" /><Relationship Type="http://schemas.openxmlformats.org/officeDocument/2006/relationships/hyperlink" Target="https://meteor.aihw.gov.au/content/447247" TargetMode="External" Id="R46d9a06f372c4db3" /><Relationship Type="http://schemas.openxmlformats.org/officeDocument/2006/relationships/hyperlink" Target="https://meteor.aihw.gov.au/RegistrationAuthority/12" TargetMode="External" Id="Rdc003e395b084d18" /><Relationship Type="http://schemas.openxmlformats.org/officeDocument/2006/relationships/hyperlink" Target="https://meteor.aihw.gov.au/content/458194" TargetMode="External" Id="Rd3b92a87d8264619" /><Relationship Type="http://schemas.openxmlformats.org/officeDocument/2006/relationships/hyperlink" Target="https://meteor.aihw.gov.au/RegistrationAuthority/12" TargetMode="External" Id="Rd9477d9dec234796" /><Relationship Type="http://schemas.openxmlformats.org/officeDocument/2006/relationships/hyperlink" Target="https://meteor.aihw.gov.au/content/481386" TargetMode="External" Id="R18b97bcb61324cc0" /><Relationship Type="http://schemas.openxmlformats.org/officeDocument/2006/relationships/hyperlink" Target="https://meteor.aihw.gov.au/RegistrationAuthority/12" TargetMode="External" Id="R8bd0d3111fe244a1" /><Relationship Type="http://schemas.openxmlformats.org/officeDocument/2006/relationships/hyperlink" Target="https://meteor.aihw.gov.au/content/430028" TargetMode="External" Id="R73fef435adcb4d70" /></Relationships>
</file>

<file path=word/_rels/header1.xml.rels>&#65279;<?xml version="1.0" encoding="utf-8"?><Relationships xmlns="http://schemas.openxmlformats.org/package/2006/relationships"><Relationship Type="http://schemas.openxmlformats.org/officeDocument/2006/relationships/image" Target="/media/image.png" Id="Rc5dd838ef98d4e70" /></Relationships>
</file>