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be01d3ca844f6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e186cac3df4a79">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0285abecf74800">
              <w:r>
                <w:rPr>
                  <w:rStyle w:val="Hyperlink"/>
                </w:rPr>
                <w:t xml:space="preserve">National Indigenous Reform Agreement (2013)</w:t>
              </w:r>
            </w:hyperlink>
          </w:p>
          <w:p>
            <w:pPr>
              <w:pStyle w:val="registration-status"/>
              <w:spacing w:before="0" w:after="0"/>
            </w:pPr>
            <w:hyperlink w:history="true" r:id="Rb27299bc36c04a1d">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302ed962b7a4b6a">
              <w:r>
                <w:rPr>
                  <w:rStyle w:val="Hyperlink"/>
                </w:rPr>
                <w:t xml:space="preserve">Indigenous people remain healthy and free of preventable disease</w:t>
              </w:r>
            </w:hyperlink>
          </w:p>
          <w:p>
            <w:pPr>
              <w:pStyle w:val="registration-status"/>
              <w:spacing w:before="0" w:after="0"/>
            </w:pPr>
            <w:hyperlink w:history="true" r:id="R3d4c977b724544ad">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years to 55 years and over to be consistent with estimates published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b30664a5724d1e">
              <w:r>
                <w:rPr>
                  <w:rStyle w:val="Hyperlink"/>
                </w:rPr>
                <w:t xml:space="preserve">Person—tobacco smoking status, code N</w:t>
              </w:r>
            </w:hyperlink>
          </w:p>
          <w:p>
            <w:r>
              <w:rPr>
                <w:rStyle w:val="row-content"/>
                <w:b/>
              </w:rPr>
              <w:t xml:space="preserve">Data Source</w:t>
            </w:r>
          </w:p>
          <w:p>
            <w:hyperlink w:history="true" r:id="Rcced71a039da471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b6d8a15fd9e49f9">
              <w:r>
                <w:rPr>
                  <w:rStyle w:val="Hyperlink"/>
                </w:rPr>
                <w:t xml:space="preserve">Person—tobacco smoking status, code N</w:t>
              </w:r>
            </w:hyperlink>
          </w:p>
          <w:p>
            <w:r>
              <w:rPr>
                <w:rStyle w:val="row-content"/>
                <w:b/>
              </w:rPr>
              <w:t xml:space="preserve">Data Source</w:t>
            </w:r>
          </w:p>
          <w:p>
            <w:hyperlink w:history="true" r:id="R642005a6afa449b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ef9467d273441e3">
              <w:r>
                <w:rPr>
                  <w:rStyle w:val="Hyperlink"/>
                </w:rPr>
                <w:t xml:space="preserve">Person—date of birth, DDMMYYYY</w:t>
              </w:r>
            </w:hyperlink>
          </w:p>
          <w:p>
            <w:r>
              <w:rPr>
                <w:rStyle w:val="row-content"/>
                <w:b/>
              </w:rPr>
              <w:t xml:space="preserve">Data Source</w:t>
            </w:r>
          </w:p>
          <w:p>
            <w:hyperlink w:history="true" r:id="Ra5429b08f6b64c9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27cfd83ca3c42d8">
              <w:r>
                <w:rPr>
                  <w:rStyle w:val="Hyperlink"/>
                </w:rPr>
                <w:t xml:space="preserve">Person—date of birth, DDMMYYYY</w:t>
              </w:r>
            </w:hyperlink>
          </w:p>
          <w:p>
            <w:r>
              <w:rPr>
                <w:rStyle w:val="row-content"/>
                <w:b/>
              </w:rPr>
              <w:t xml:space="preserve">Data Source</w:t>
            </w:r>
          </w:p>
          <w:p>
            <w:hyperlink w:history="true" r:id="R77d5661e4489472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30e7c856b546d1">
              <w:r>
                <w:rPr>
                  <w:rStyle w:val="Hyperlink"/>
                </w:rPr>
                <w:t xml:space="preserve">Person—date of birth, DDMMYYYY</w:t>
              </w:r>
            </w:hyperlink>
          </w:p>
          <w:p>
            <w:r>
              <w:rPr>
                <w:rStyle w:val="row-content"/>
                <w:b/>
              </w:rPr>
              <w:t xml:space="preserve">Data Source</w:t>
            </w:r>
          </w:p>
          <w:p>
            <w:hyperlink w:history="true" r:id="R9c86f9269dba40f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c497c9e59e44223">
              <w:r>
                <w:rPr>
                  <w:rStyle w:val="Hyperlink"/>
                </w:rPr>
                <w:t xml:space="preserve">Person—date of birth, DDMMYYYY</w:t>
              </w:r>
            </w:hyperlink>
          </w:p>
          <w:p>
            <w:r>
              <w:rPr>
                <w:rStyle w:val="row-content"/>
                <w:b/>
              </w:rPr>
              <w:t xml:space="preserve">Data Source</w:t>
            </w:r>
          </w:p>
          <w:p>
            <w:hyperlink w:history="true" r:id="R4a4804506cf149c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for Indigenous Australians (crude rates).</w:t>
            </w:r>
          </w:p>
          <w:p>
            <w:pPr/>
            <w:r>
              <w:rPr>
                <w:rStyle w:val="row-content-rich-text"/>
              </w:rPr>
              <w:t xml:space="preserve">National and state/territory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a7e993a5b94b9c">
              <w:r>
                <w:rPr>
                  <w:rStyle w:val="Hyperlink"/>
                </w:rPr>
                <w:t xml:space="preserve">Person—Indigenous status, code N</w:t>
              </w:r>
            </w:hyperlink>
          </w:p>
          <w:p>
            <w:r>
              <w:rPr>
                <w:rStyle w:val="row-content"/>
                <w:b/>
              </w:rPr>
              <w:t xml:space="preserve">Data Source</w:t>
            </w:r>
          </w:p>
          <w:p>
            <w:hyperlink w:history="true" r:id="Rf5db1d3b4308445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9f6e58a8be949ef">
              <w:r>
                <w:rPr>
                  <w:rStyle w:val="Hyperlink"/>
                </w:rPr>
                <w:t xml:space="preserve">Person—area of usual residence, geographical location code (ASGC 2006) NNNNN</w:t>
              </w:r>
            </w:hyperlink>
          </w:p>
          <w:p>
            <w:r>
              <w:rPr>
                <w:rStyle w:val="row-content"/>
                <w:b/>
              </w:rPr>
              <w:t xml:space="preserve">Data Source</w:t>
            </w:r>
          </w:p>
          <w:p>
            <w:hyperlink w:history="true" r:id="R3549111e8f0b4ad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7a1fedded2c4cf9">
              <w:r>
                <w:rPr>
                  <w:rStyle w:val="Hyperlink"/>
                </w:rPr>
                <w:t xml:space="preserve">Person—area of usual residence, geographical location code (ASGC 2006) NNNNN</w:t>
              </w:r>
            </w:hyperlink>
          </w:p>
          <w:p>
            <w:r>
              <w:rPr>
                <w:rStyle w:val="row-content"/>
                <w:b/>
              </w:rPr>
              <w:t xml:space="preserve">Data Source</w:t>
            </w:r>
          </w:p>
          <w:p>
            <w:hyperlink w:history="true" r:id="R3537bb05c7594332">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2013 REPORTING.</w:t>
            </w:r>
          </w:p>
          <w:p>
            <w:pPr>
              <w:spacing w:after="160"/>
            </w:pPr>
            <w:r>
              <w:rPr>
                <w:rStyle w:val="row-content-rich-text"/>
              </w:rPr>
              <w:t xml:space="preserve">Data sources for this indicator are the NATSISS (Indigenous); NATSIHS (Indigenous); and NHS 2007-08 (non-Indigenous). The baseline report reported data from the 2008 NATSISS (Indigenous) and 2007-08 NHS (Non-Indigenous). The next available data sources will be the 2011-13 Australian Health Survey (AHS) (sourcing the 2012-13 AATSIHS and 2011-12 NHS).</w:t>
            </w:r>
          </w:p>
          <w:p>
            <w:pPr/>
            <w:r>
              <w:rPr>
                <w:rStyle w:val="row-content-rich-text"/>
              </w:rPr>
              <w:t xml:space="preserve">At this stage, data are available for persons aged 15 years and over only (broader age range is available from the AHS). Data from the NATSIHS are available for remote and very remote areas. The NHS does not cover very remote areas. Baseline year for NIRA target (Close the life expectancy gap within a generation) is 2006; baseline year for this indicator is 2008;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7d433a55ce457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2614e8033441c3">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a696c2a663a49b5">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54673e58ed4dc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36ac62f271443b">
              <w:r>
                <w:rPr>
                  <w:rStyle w:val="Hyperlink"/>
                </w:rPr>
                <w:t xml:space="preserve">National Indigenous Reform Agreement: PI 04-Rates of current daily smokers, 2012</w:t>
              </w:r>
            </w:hyperlink>
          </w:p>
          <w:p>
            <w:pPr>
              <w:pStyle w:val="registration-status"/>
              <w:spacing w:before="0" w:after="0"/>
            </w:pPr>
            <w:hyperlink w:history="true" r:id="Rf552a1e47c704dbc">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b1d805d2b7d24def">
              <w:r>
                <w:rPr>
                  <w:rStyle w:val="Hyperlink"/>
                </w:rPr>
                <w:t xml:space="preserve">National Indigenous Reform Agreement: PI 03-Rates of current daily smokers, 2014</w:t>
              </w:r>
            </w:hyperlink>
          </w:p>
          <w:p>
            <w:pPr>
              <w:pStyle w:val="registration-status"/>
              <w:spacing w:before="0" w:after="0"/>
            </w:pPr>
            <w:hyperlink w:history="true" r:id="R1156a1e76bd14421">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9b8d25b80f874aa1">
              <w:r>
                <w:rPr>
                  <w:rStyle w:val="Hyperlink"/>
                </w:rPr>
                <w:t xml:space="preserve">National Healthcare Agreement: PB 02-By 2018, reduce the national smoking rate to 10 per cent of the population and halve the Indigenous smoking rate (Baseline specification), 2012</w:t>
              </w:r>
            </w:hyperlink>
          </w:p>
          <w:p>
            <w:pPr>
              <w:pStyle w:val="registration-status"/>
              <w:spacing w:before="0" w:after="0"/>
            </w:pPr>
            <w:hyperlink w:history="true" r:id="Rb537a343960a46ba">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bbaef691666c4bf8">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e864c2b69dea4fa1">
              <w:r>
                <w:rPr>
                  <w:rStyle w:val="Hyperlink"/>
                </w:rPr>
                <w:t xml:space="preserve">National Healthcare Agreement: PI 06-Proportion of adults who are daily smokers, 2012</w:t>
              </w:r>
            </w:hyperlink>
          </w:p>
          <w:p>
            <w:pPr>
              <w:pStyle w:val="registration-status"/>
              <w:spacing w:before="0" w:after="0"/>
            </w:pPr>
            <w:hyperlink w:history="true" r:id="R69e54fd543bd4757">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d714aef0a1374c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482972</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399f6b00eb4f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4aef0a1374caa" /><Relationship Type="http://schemas.openxmlformats.org/officeDocument/2006/relationships/header" Target="/word/header1.xml" Id="Rdcfb9b027f2642db" /><Relationship Type="http://schemas.openxmlformats.org/officeDocument/2006/relationships/settings" Target="/word/settings.xml" Id="R41245dc2394f4994" /><Relationship Type="http://schemas.openxmlformats.org/officeDocument/2006/relationships/styles" Target="/word/styles.xml" Id="R7031afa11f6e416e" /><Relationship Type="http://schemas.openxmlformats.org/officeDocument/2006/relationships/hyperlink" Target="https://meteor.aihw.gov.au/RegistrationAuthority/6" TargetMode="External" Id="Rc3e186cac3df4a79" /><Relationship Type="http://schemas.openxmlformats.org/officeDocument/2006/relationships/hyperlink" Target="https://meteor.aihw.gov.au/content/481045" TargetMode="External" Id="R9d0285abecf74800" /><Relationship Type="http://schemas.openxmlformats.org/officeDocument/2006/relationships/hyperlink" Target="https://meteor.aihw.gov.au/RegistrationAuthority/6" TargetMode="External" Id="Rb27299bc36c04a1d" /><Relationship Type="http://schemas.openxmlformats.org/officeDocument/2006/relationships/hyperlink" Target="https://meteor.aihw.gov.au/content/396152" TargetMode="External" Id="R4302ed962b7a4b6a" /><Relationship Type="http://schemas.openxmlformats.org/officeDocument/2006/relationships/hyperlink" Target="https://meteor.aihw.gov.au/RegistrationAuthority/6" TargetMode="External" Id="R3d4c977b724544ad" /><Relationship Type="http://schemas.openxmlformats.org/officeDocument/2006/relationships/hyperlink" Target="https://meteor.aihw.gov.au/content/270311" TargetMode="External" Id="R2fb30664a5724d1e" /><Relationship Type="http://schemas.openxmlformats.org/officeDocument/2006/relationships/hyperlink" Target="https://meteor.aihw.gov.au/content/393863" TargetMode="External" Id="Rcced71a039da471c" /><Relationship Type="http://schemas.openxmlformats.org/officeDocument/2006/relationships/hyperlink" Target="https://meteor.aihw.gov.au/content/270311" TargetMode="External" Id="R4b6d8a15fd9e49f9" /><Relationship Type="http://schemas.openxmlformats.org/officeDocument/2006/relationships/hyperlink" Target="https://meteor.aihw.gov.au/content/394103" TargetMode="External" Id="R642005a6afa449ba" /><Relationship Type="http://schemas.openxmlformats.org/officeDocument/2006/relationships/hyperlink" Target="https://meteor.aihw.gov.au/content/287007" TargetMode="External" Id="R5ef9467d273441e3" /><Relationship Type="http://schemas.openxmlformats.org/officeDocument/2006/relationships/hyperlink" Target="https://meteor.aihw.gov.au/content/393863" TargetMode="External" Id="Ra5429b08f6b64c95" /><Relationship Type="http://schemas.openxmlformats.org/officeDocument/2006/relationships/hyperlink" Target="https://meteor.aihw.gov.au/content/287007" TargetMode="External" Id="R727cfd83ca3c42d8" /><Relationship Type="http://schemas.openxmlformats.org/officeDocument/2006/relationships/hyperlink" Target="https://meteor.aihw.gov.au/content/394103" TargetMode="External" Id="R77d5661e4489472c" /><Relationship Type="http://schemas.openxmlformats.org/officeDocument/2006/relationships/hyperlink" Target="https://meteor.aihw.gov.au/content/287007" TargetMode="External" Id="R3430e7c856b546d1" /><Relationship Type="http://schemas.openxmlformats.org/officeDocument/2006/relationships/hyperlink" Target="https://meteor.aihw.gov.au/content/393863" TargetMode="External" Id="R9c86f9269dba40fd" /><Relationship Type="http://schemas.openxmlformats.org/officeDocument/2006/relationships/hyperlink" Target="https://meteor.aihw.gov.au/content/287007" TargetMode="External" Id="R4c497c9e59e44223" /><Relationship Type="http://schemas.openxmlformats.org/officeDocument/2006/relationships/hyperlink" Target="https://meteor.aihw.gov.au/content/394103" TargetMode="External" Id="R4a4804506cf149c7" /><Relationship Type="http://schemas.openxmlformats.org/officeDocument/2006/relationships/hyperlink" Target="https://meteor.aihw.gov.au/content/291036" TargetMode="External" Id="R50a7e993a5b94b9c" /><Relationship Type="http://schemas.openxmlformats.org/officeDocument/2006/relationships/hyperlink" Target="https://meteor.aihw.gov.au/content/394103" TargetMode="External" Id="Rf5db1d3b43084450" /><Relationship Type="http://schemas.openxmlformats.org/officeDocument/2006/relationships/hyperlink" Target="https://meteor.aihw.gov.au/content/341800" TargetMode="External" Id="Rf9f6e58a8be949ef" /><Relationship Type="http://schemas.openxmlformats.org/officeDocument/2006/relationships/hyperlink" Target="https://meteor.aihw.gov.au/content/393863" TargetMode="External" Id="R3549111e8f0b4ade" /><Relationship Type="http://schemas.openxmlformats.org/officeDocument/2006/relationships/hyperlink" Target="https://meteor.aihw.gov.au/content/341800" TargetMode="External" Id="R87a1fedded2c4cf9" /><Relationship Type="http://schemas.openxmlformats.org/officeDocument/2006/relationships/hyperlink" Target="https://meteor.aihw.gov.au/content/394103" TargetMode="External" Id="R3537bb05c7594332" /><Relationship Type="http://schemas.openxmlformats.org/officeDocument/2006/relationships/hyperlink" Target="https://meteor.aihw.gov.au/content/410676" TargetMode="External" Id="R607d433a55ce4571" /><Relationship Type="http://schemas.openxmlformats.org/officeDocument/2006/relationships/hyperlink" Target="https://meteor.aihw.gov.au/content/393863" TargetMode="External" Id="Re62614e8033441c3" /><Relationship Type="http://schemas.openxmlformats.org/officeDocument/2006/relationships/hyperlink" Target="https://meteor.aihw.gov.au/content/394103" TargetMode="External" Id="R4a696c2a663a49b5" /><Relationship Type="http://schemas.openxmlformats.org/officeDocument/2006/relationships/hyperlink" Target="https://meteor.aihw.gov.au/content/410271" TargetMode="External" Id="R1854673e58ed4dcb" /><Relationship Type="http://schemas.openxmlformats.org/officeDocument/2006/relationships/hyperlink" Target="https://meteor.aihw.gov.au/content/438495" TargetMode="External" Id="R0736ac62f271443b" /><Relationship Type="http://schemas.openxmlformats.org/officeDocument/2006/relationships/hyperlink" Target="https://meteor.aihw.gov.au/RegistrationAuthority/6" TargetMode="External" Id="Rf552a1e47c704dbc" /><Relationship Type="http://schemas.openxmlformats.org/officeDocument/2006/relationships/hyperlink" Target="https://meteor.aihw.gov.au/content/525831" TargetMode="External" Id="Rb1d805d2b7d24def" /><Relationship Type="http://schemas.openxmlformats.org/officeDocument/2006/relationships/hyperlink" Target="https://meteor.aihw.gov.au/RegistrationAuthority/6" TargetMode="External" Id="R1156a1e76bd14421" /><Relationship Type="http://schemas.openxmlformats.org/officeDocument/2006/relationships/hyperlink" Target="https://meteor.aihw.gov.au/content/435809" TargetMode="External" Id="R9b8d25b80f874aa1" /><Relationship Type="http://schemas.openxmlformats.org/officeDocument/2006/relationships/hyperlink" Target="https://meteor.aihw.gov.au/RegistrationAuthority/12" TargetMode="External" Id="Rb537a343960a46ba" /><Relationship Type="http://schemas.openxmlformats.org/officeDocument/2006/relationships/hyperlink" Target="https://meteor.aihw.gov.au/RegistrationAuthority/6" TargetMode="External" Id="Rbbaef691666c4bf8" /><Relationship Type="http://schemas.openxmlformats.org/officeDocument/2006/relationships/hyperlink" Target="https://meteor.aihw.gov.au/content/435974" TargetMode="External" Id="Re864c2b69dea4fa1" /><Relationship Type="http://schemas.openxmlformats.org/officeDocument/2006/relationships/hyperlink" Target="https://meteor.aihw.gov.au/RegistrationAuthority/12" TargetMode="External" Id="R69e54fd543bd4757" /></Relationships>
</file>

<file path=word/_rels/header1.xml.rels>&#65279;<?xml version="1.0" encoding="utf-8"?><Relationships xmlns="http://schemas.openxmlformats.org/package/2006/relationships"><Relationship Type="http://schemas.openxmlformats.org/officeDocument/2006/relationships/image" Target="/media/image.png" Id="Re6399f6b00eb4f73" /></Relationships>
</file>