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cd445ef05c46f8"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episode—elective care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episode—elective 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list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16cee213424a00">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elective hospital care that a patient requires,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fc7b6e3b794a00">
              <w:r>
                <w:rPr>
                  <w:rStyle w:val="Hyperlink"/>
                </w:rPr>
                <w:t xml:space="preserve">Elective care waiting list episode—elective 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0e06b680a94d93">
              <w:r>
                <w:rPr>
                  <w:rStyle w:val="Hyperlink"/>
                </w:rPr>
                <w:t xml:space="preserve">Elective care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5aa45ce22144e93">
              <w:r>
                <w:rPr>
                  <w:rStyle w:val="Hyperlink"/>
                </w:rPr>
                <w:t xml:space="preserve">Australian Classification of Health Interventions (ACHI)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comprises elective care where the procedures required by patients are listed in the surgical operations section of the Medicare benefits schedule, with the exclusion of specific procedures frequently done by non-surgical clinicians.</w:t>
            </w:r>
          </w:p>
          <w:p>
            <w:pPr>
              <w:spacing w:after="160"/>
            </w:pPr>
            <w:r>
              <w:rPr>
                <w:rStyle w:val="row-content-rich-text"/>
              </w:rPr>
              <w:t xml:space="preserve">Elective care is care that, in the opinion of the treating clinician, is necessary and admission for which can be delayed for at least twenty-four hours.</w:t>
            </w:r>
          </w:p>
          <w:p>
            <w:pPr>
              <w:spacing w:after="160"/>
            </w:pPr>
            <w:r>
              <w:rPr>
                <w:rStyle w:val="row-content-rich-text"/>
              </w:rPr>
              <w:t xml:space="preserve">CODE 1   Elective surgery</w:t>
            </w:r>
          </w:p>
          <w:p>
            <w:pPr>
              <w:spacing w:after="160"/>
            </w:pPr>
            <w:r>
              <w:rPr>
                <w:rStyle w:val="row-content-rich-text"/>
              </w:rPr>
              <w:t xml:space="preserve">All elective surgery, that is excluding procedures listed in exclusion list for Code 2, should be included in this code.</w:t>
            </w:r>
          </w:p>
          <w:p>
            <w:pPr>
              <w:spacing w:after="160"/>
            </w:pPr>
            <w:r>
              <w:rPr>
                <w:rStyle w:val="row-content-rich-text"/>
              </w:rPr>
              <w:t xml:space="preserve">CODE 2   Other</w:t>
            </w:r>
          </w:p>
          <w:p>
            <w:pPr>
              <w:spacing w:after="160"/>
            </w:pPr>
            <w:r>
              <w:rPr>
                <w:rStyle w:val="row-content-rich-text"/>
              </w:rPr>
              <w:t xml:space="preserve">Patients awaiting the following procedures should be classified as Code 2 - other:</w:t>
            </w:r>
          </w:p>
          <w:p>
            <w:pPr>
              <w:pStyle w:val="ListParagraph"/>
              <w:numPr>
                <w:ilvl w:val="0"/>
                <w:numId w:val="2"/>
              </w:numPr>
            </w:pPr>
            <w:r>
              <w:rPr>
                <w:rStyle w:val="row-content-rich-text"/>
              </w:rPr>
              <w:t xml:space="preserve">biopsy of:</w:t>
            </w:r>
            <w:r>
              <w:br/>
            </w:r>
            <w:r>
              <w:rPr>
                <w:rStyle w:val="row-content-rich-text"/>
              </w:rPr>
              <w:t xml:space="preserve">        • kidney (needle only)</w:t>
            </w:r>
            <w:r>
              <w:br/>
            </w:r>
            <w:r>
              <w:rPr>
                <w:rStyle w:val="row-content-rich-text"/>
              </w:rPr>
              <w:t xml:space="preserve">        • lung (needle only)</w:t>
            </w:r>
            <w:r>
              <w:br/>
            </w:r>
            <w:r>
              <w:rPr>
                <w:rStyle w:val="row-content-rich-text"/>
              </w:rPr>
              <w:t xml:space="preserve">        • liver and gall bladder (needle only)</w:t>
            </w:r>
          </w:p>
          <w:p>
            <w:pPr>
              <w:pStyle w:val="ListParagraph"/>
              <w:numPr>
                <w:ilvl w:val="0"/>
                <w:numId w:val="2"/>
              </w:numPr>
            </w:pPr>
            <w:r>
              <w:rPr>
                <w:rStyle w:val="row-content-rich-text"/>
              </w:rPr>
              <w:t xml:space="preserve">bronchoscopy (including fibre-optic bronchoscopy) organ or tissue transplant procedures</w:t>
            </w:r>
          </w:p>
          <w:p>
            <w:pPr>
              <w:pStyle w:val="ListParagraph"/>
              <w:numPr>
                <w:ilvl w:val="0"/>
                <w:numId w:val="2"/>
              </w:numPr>
            </w:pPr>
            <w:r>
              <w:rPr>
                <w:rStyle w:val="row-content-rich-text"/>
              </w:rPr>
              <w:t xml:space="preserve">colonoscopy</w:t>
            </w:r>
          </w:p>
          <w:p>
            <w:pPr>
              <w:pStyle w:val="ListParagraph"/>
              <w:numPr>
                <w:ilvl w:val="0"/>
                <w:numId w:val="2"/>
              </w:numPr>
            </w:pPr>
            <w:r>
              <w:rPr>
                <w:rStyle w:val="row-content-rich-text"/>
              </w:rPr>
              <w:t xml:space="preserve">cosmetic surgery, i.e. when the procedure will not attract a Medicare rebate</w:t>
            </w:r>
          </w:p>
          <w:p>
            <w:pPr>
              <w:pStyle w:val="ListParagraph"/>
              <w:numPr>
                <w:ilvl w:val="0"/>
                <w:numId w:val="2"/>
              </w:numPr>
            </w:pPr>
            <w:r>
              <w:rPr>
                <w:rStyle w:val="row-content-rich-text"/>
              </w:rPr>
              <w:t xml:space="preserve">dental procedures not attracting a Medicare rebate</w:t>
            </w:r>
          </w:p>
          <w:p>
            <w:pPr>
              <w:pStyle w:val="ListParagraph"/>
              <w:numPr>
                <w:ilvl w:val="0"/>
                <w:numId w:val="2"/>
              </w:numPr>
            </w:pPr>
            <w:r>
              <w:rPr>
                <w:rStyle w:val="row-content-rich-text"/>
              </w:rPr>
              <w:t xml:space="preserve">endoscopic retrograde cholangio-pancreatography (ERCP)</w:t>
            </w:r>
          </w:p>
          <w:p>
            <w:pPr>
              <w:pStyle w:val="ListParagraph"/>
              <w:numPr>
                <w:ilvl w:val="0"/>
                <w:numId w:val="2"/>
              </w:numPr>
            </w:pPr>
            <w:r>
              <w:rPr>
                <w:rStyle w:val="row-content-rich-text"/>
              </w:rPr>
              <w:t xml:space="preserve">endoscopy of:</w:t>
            </w:r>
            <w:r>
              <w:br/>
            </w:r>
            <w:r>
              <w:rPr>
                <w:rStyle w:val="row-content-rich-text"/>
              </w:rPr>
              <w:t xml:space="preserve">        • biliary tract and pancreas</w:t>
            </w:r>
            <w:r>
              <w:br/>
            </w:r>
            <w:r>
              <w:rPr>
                <w:rStyle w:val="row-content-rich-text"/>
              </w:rPr>
              <w:t xml:space="preserve">        • oesophagus</w:t>
            </w:r>
            <w:r>
              <w:br/>
            </w:r>
            <w:r>
              <w:rPr>
                <w:rStyle w:val="row-content-rich-text"/>
              </w:rPr>
              <w:t xml:space="preserve">        • small intestine</w:t>
            </w:r>
            <w:r>
              <w:br/>
            </w:r>
            <w:r>
              <w:rPr>
                <w:rStyle w:val="row-content-rich-text"/>
              </w:rPr>
              <w:t xml:space="preserve">        • stomach</w:t>
            </w:r>
          </w:p>
          <w:p>
            <w:pPr>
              <w:pStyle w:val="ListParagraph"/>
              <w:numPr>
                <w:ilvl w:val="0"/>
                <w:numId w:val="2"/>
              </w:numPr>
            </w:pPr>
            <w:r>
              <w:rPr>
                <w:rStyle w:val="row-content-rich-text"/>
              </w:rPr>
              <w:t xml:space="preserve">endovascular interventional procedures</w:t>
            </w:r>
          </w:p>
          <w:p>
            <w:pPr>
              <w:pStyle w:val="ListParagraph"/>
              <w:numPr>
                <w:ilvl w:val="0"/>
                <w:numId w:val="2"/>
              </w:numPr>
            </w:pPr>
            <w:r>
              <w:rPr>
                <w:rStyle w:val="row-content-rich-text"/>
              </w:rPr>
              <w:t xml:space="preserve">gastroscopy</w:t>
            </w:r>
          </w:p>
          <w:p>
            <w:pPr>
              <w:pStyle w:val="ListParagraph"/>
              <w:numPr>
                <w:ilvl w:val="0"/>
                <w:numId w:val="2"/>
              </w:numPr>
            </w:pPr>
            <w:r>
              <w:rPr>
                <w:rStyle w:val="row-content-rich-text"/>
              </w:rPr>
              <w:t xml:space="preserve">haemodialysis</w:t>
            </w:r>
          </w:p>
          <w:p>
            <w:pPr>
              <w:pStyle w:val="ListParagraph"/>
              <w:numPr>
                <w:ilvl w:val="0"/>
                <w:numId w:val="2"/>
              </w:numPr>
            </w:pPr>
            <w:r>
              <w:rPr>
                <w:rStyle w:val="row-content-rich-text"/>
              </w:rPr>
              <w:t xml:space="preserve">in vitro fertilisation</w:t>
            </w:r>
          </w:p>
          <w:p>
            <w:pPr>
              <w:pStyle w:val="ListParagraph"/>
              <w:numPr>
                <w:ilvl w:val="0"/>
                <w:numId w:val="2"/>
              </w:numPr>
            </w:pPr>
            <w:r>
              <w:rPr>
                <w:rStyle w:val="row-content-rich-text"/>
              </w:rPr>
              <w:t xml:space="preserve">miscellaneous cardiac procedures</w:t>
            </w:r>
          </w:p>
          <w:p>
            <w:pPr>
              <w:pStyle w:val="ListParagraph"/>
              <w:numPr>
                <w:ilvl w:val="0"/>
                <w:numId w:val="2"/>
              </w:numPr>
            </w:pPr>
            <w:r>
              <w:rPr>
                <w:rStyle w:val="row-content-rich-text"/>
              </w:rPr>
              <w:t xml:space="preserve">miscellaneous lower urinary tract procedures</w:t>
            </w:r>
          </w:p>
          <w:p>
            <w:pPr>
              <w:pStyle w:val="ListParagraph"/>
              <w:numPr>
                <w:ilvl w:val="0"/>
                <w:numId w:val="2"/>
              </w:numPr>
            </w:pPr>
            <w:r>
              <w:rPr>
                <w:rStyle w:val="row-content-rich-text"/>
              </w:rPr>
              <w:t xml:space="preserve">oesophagoscopy</w:t>
            </w:r>
          </w:p>
          <w:p>
            <w:pPr>
              <w:pStyle w:val="ListParagraph"/>
              <w:numPr>
                <w:ilvl w:val="0"/>
                <w:numId w:val="2"/>
              </w:numPr>
            </w:pPr>
            <w:r>
              <w:rPr>
                <w:rStyle w:val="row-content-rich-text"/>
              </w:rPr>
              <w:t xml:space="preserve">organ or tissue transplant</w:t>
            </w:r>
          </w:p>
          <w:p>
            <w:pPr>
              <w:pStyle w:val="ListParagraph"/>
              <w:numPr>
                <w:ilvl w:val="0"/>
                <w:numId w:val="2"/>
              </w:numPr>
            </w:pPr>
            <w:r>
              <w:rPr>
                <w:rStyle w:val="row-content-rich-text"/>
              </w:rPr>
              <w:t xml:space="preserve">procedures associated with obstetrics (e.g. elective caesarean section, cervical suture)</w:t>
            </w:r>
          </w:p>
          <w:p>
            <w:pPr>
              <w:pStyle w:val="ListParagraph"/>
              <w:numPr>
                <w:ilvl w:val="0"/>
                <w:numId w:val="2"/>
              </w:numPr>
            </w:pPr>
            <w:r>
              <w:rPr>
                <w:rStyle w:val="row-content-rich-text"/>
              </w:rPr>
              <w:t xml:space="preserve">panendoscopy (except when involving the bladder)</w:t>
            </w:r>
          </w:p>
          <w:p>
            <w:pPr>
              <w:pStyle w:val="ListParagraph"/>
              <w:numPr>
                <w:ilvl w:val="0"/>
                <w:numId w:val="2"/>
              </w:numPr>
            </w:pPr>
            <w:r>
              <w:rPr>
                <w:rStyle w:val="row-content-rich-text"/>
              </w:rPr>
              <w:t xml:space="preserve">peritoneal and renal dialysis;</w:t>
            </w:r>
          </w:p>
          <w:p>
            <w:pPr>
              <w:pStyle w:val="ListParagraph"/>
              <w:numPr>
                <w:ilvl w:val="0"/>
                <w:numId w:val="2"/>
              </w:numPr>
            </w:pPr>
            <w:r>
              <w:rPr>
                <w:rStyle w:val="row-content-rich-text"/>
              </w:rPr>
              <w:t xml:space="preserve">proctosigmoidoscopy (including sigmoidoscopy, anoscopy)</w:t>
            </w:r>
          </w:p>
          <w:p>
            <w:pPr>
              <w:pStyle w:val="ListParagraph"/>
              <w:numPr>
                <w:ilvl w:val="0"/>
                <w:numId w:val="2"/>
              </w:numPr>
            </w:pPr>
            <w:r>
              <w:rPr>
                <w:rStyle w:val="row-content-rich-text"/>
              </w:rPr>
              <w:t xml:space="preserve">other diagnostic and non-surgical procedures.</w:t>
            </w:r>
          </w:p>
          <w:p>
            <w:pPr/>
            <w:r>
              <w:rPr>
                <w:rStyle w:val="row-content-rich-text"/>
              </w:rPr>
              <w:t xml:space="preserve">These procedure terms are also defined by the Australian Classification of Health Interventions (ACHI) codes which are listed under Comments below. This coded list is the recommended, but optional, method for determining whether a patient is classified as requiring elective surgery or 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of Australian Classification of Health Interventions (ACHI) (7th edition) procedure codes was prepared by the National Centre for Classification in Health. Some codes were excluded from the list on the basis that they are usually performed by non-surgeon clinicians. A more extensive and detailed listing of procedure descriptors is under development. This will replace the list in the Guide for use to facilitate more readily the identification of the exclusions when the list of codes is not used.</w:t>
            </w:r>
          </w:p>
          <w:p>
            <w:pPr>
              <w:spacing w:after="160"/>
            </w:pPr>
            <w:r>
              <w:rPr>
                <w:rStyle w:val="row-content-rich-text"/>
              </w:rPr>
              <w:t xml:space="preserve">ACHI CODES FOR THE EXCLUDED PROCEDURES:</w:t>
            </w:r>
          </w:p>
          <w:p>
            <w:pPr>
              <w:spacing w:after="160"/>
            </w:pPr>
            <w:r>
              <w:rPr>
                <w:rStyle w:val="row-content-rich-text"/>
              </w:rPr>
              <w:t xml:space="preserve">Biopsy (needle) of:</w:t>
            </w:r>
            <w:r>
              <w:br/>
            </w:r>
            <w:r>
              <w:rPr>
                <w:rStyle w:val="row-content-rich-text"/>
              </w:rPr>
              <w:t xml:space="preserve">• kidney: 36561-00 [1047]</w:t>
            </w:r>
            <w:r>
              <w:br/>
            </w:r>
            <w:r>
              <w:rPr>
                <w:rStyle w:val="row-content-rich-text"/>
              </w:rPr>
              <w:t xml:space="preserve">• lung: 38812-00 [550]</w:t>
            </w:r>
            <w:r>
              <w:br/>
            </w:r>
            <w:r>
              <w:rPr>
                <w:rStyle w:val="row-content-rich-text"/>
              </w:rPr>
              <w:t xml:space="preserve">• liver and gall bladder: 30409-00 [953] 30412-00 [953] 90319-01 [951] 30094-04 [964]</w:t>
            </w:r>
          </w:p>
          <w:p>
            <w:pPr>
              <w:spacing w:after="160"/>
            </w:pPr>
            <w:r>
              <w:rPr>
                <w:rStyle w:val="row-content-rich-text"/>
              </w:rPr>
              <w:t xml:space="preserve">Bronchoscopy:</w:t>
            </w:r>
            <w:r>
              <w:br/>
            </w:r>
            <w:r>
              <w:rPr>
                <w:rStyle w:val="row-content-rich-text"/>
              </w:rPr>
              <w:t xml:space="preserve">41889-00 [543] 41892-00 [544] 41904-00 [546] 41764-02 [416] 41895-00 [544] 41764-04 [532] 41892-01 [545] 41901-00 [545] 41898-00 [543] 41898-01 [544] 41889-01 [543] 41849-00 [520] 41764-03 [520] 41855-00 [520]</w:t>
            </w:r>
          </w:p>
          <w:p>
            <w:pPr>
              <w:spacing w:after="160"/>
            </w:pPr>
            <w:r>
              <w:rPr>
                <w:rStyle w:val="row-content-rich-text"/>
              </w:rPr>
              <w:t xml:space="preserve">Dental:</w:t>
            </w:r>
            <w:r>
              <w:br/>
            </w:r>
            <w:r>
              <w:rPr>
                <w:rStyle w:val="row-content-rich-text"/>
              </w:rPr>
              <w:t xml:space="preserve">Blocks [450] to [490] 97022-00 [451] 97025-00 [451] 97113-00 [453] 97121-01 [454] 97123-01 [454] 97165-01 [455] 97221-00 [456]</w:t>
            </w:r>
            <w:r>
              <w:br/>
            </w:r>
            <w:r>
              <w:rPr>
                <w:rStyle w:val="row-content-rich-text"/>
              </w:rPr>
              <w:t xml:space="preserve">97222-00 [456] 97231-00 [456] 97232-00 [456] 97233-00 [456] 97234-00 [456] 97384-00 [461] 97386-01 [461] 97415-00 [462] 97417-00 [462] 97431-00 [463] 97433-00 [463] 97434-00 [463] 97437-00 [463] 97445-00 [464] 97455-00 [464] 97511-01 [465] 97512-01 [465] 97513-01 [465] 97514-02 [465] 97515-02 [465] 97541-01 [465] 97542-01 [465] 97543-01 [465] 97544-00 [465] 97545-00 [465] 97521-01 [466] 97522-01 [466] 97523-01 [466] 97524-00 [466] 97525-00 [466] 97531-00 [466] 97532-00 [466] 97533-00 [466] 97534-00 [466] 97535-00 [466] 97551-01 [466] 97552-01 [466] 97553-01 [466] 97554-01 [466] 97555-01 [466] 97572-01 [469] 97574-01 [469] 97575-00 [469] 97578-00 [469] 97582-01 [469] 97583-01 [469] 97631-00 [470] 97632-00 [471] 97649-00 [471] 97671-00 [473] 97672-00 [473] 97673-00 [473] 97732-00 [474] 97733-00 [474] 97739-00 [474] 97741-00 [475] 97762-00 [476] 97765-00 [476] 97768-00 [476] 97825-00 [479]</w:t>
            </w:r>
          </w:p>
          <w:p>
            <w:pPr>
              <w:spacing w:after="160"/>
            </w:pPr>
            <w:r>
              <w:rPr>
                <w:rStyle w:val="row-content-rich-text"/>
              </w:rPr>
              <w:t xml:space="preserve">Endoscopy of biliary tract and pancreas:</w:t>
            </w:r>
            <w:r>
              <w:br/>
            </w:r>
            <w:r>
              <w:rPr>
                <w:rStyle w:val="row-content-rich-text"/>
              </w:rPr>
              <w:t xml:space="preserve">30484-00 [957] 30484-01 [957] 30484-02 [974] 30494-00 [971] 30452-00 [971] 30491-00 [958] 30491-02 [975] 30485-00 [963] 30485-01 [963] 30452-01 [958] 30450-00 [959] 30452-02 [959] 90349-00 [975]</w:t>
            </w:r>
          </w:p>
          <w:p>
            <w:pPr>
              <w:spacing w:after="160"/>
            </w:pPr>
            <w:r>
              <w:rPr>
                <w:rStyle w:val="row-content-rich-text"/>
              </w:rPr>
              <w:t xml:space="preserve">Endoscopy of oesophagus:</w:t>
            </w:r>
            <w:r>
              <w:br/>
            </w:r>
            <w:r>
              <w:rPr>
                <w:rStyle w:val="row-content-rich-text"/>
              </w:rPr>
              <w:t xml:space="preserve">30473-03 [850] 30473-04 [861] 41822-00 [861] 30478-11 [856] 41819-00 [862] 30478-10 [852] 30478-13 [861] 41816-00 [850] 41822-00 [861] 41825-00 [852] 30478-12 [856] 41831-00 [862] 30478-12 [856] 30490-00 [853] 30479-00 [856]</w:t>
            </w:r>
          </w:p>
          <w:p>
            <w:pPr>
              <w:spacing w:after="160"/>
            </w:pPr>
            <w:r>
              <w:rPr>
                <w:rStyle w:val="row-content-rich-text"/>
              </w:rPr>
              <w:t xml:space="preserve">Endoscopy of large intestine, rectum and anus:</w:t>
            </w:r>
            <w:r>
              <w:br/>
            </w:r>
            <w:r>
              <w:rPr>
                <w:rStyle w:val="row-content-rich-text"/>
              </w:rPr>
              <w:t xml:space="preserve">32075-00 [904] 32090-00 [905] 32084-00 [905] 30479-02 [908] 90308-00 [908] 32075-01 [910] 32078-00 [910] 32081-00 [910] 32090-01 [911] 32093-00 [911] 32084-01 [911] 32087-00 [911] 30479-01 [931] 90315-00 [933]</w:t>
            </w:r>
          </w:p>
          <w:p>
            <w:pPr>
              <w:spacing w:after="160"/>
            </w:pPr>
            <w:r>
              <w:rPr>
                <w:rStyle w:val="row-content-rich-text"/>
              </w:rPr>
              <w:t xml:space="preserve">In vitro fertilisation:</w:t>
            </w:r>
            <w:r>
              <w:br/>
            </w:r>
            <w:r>
              <w:rPr>
                <w:rStyle w:val="row-content-rich-text"/>
              </w:rPr>
              <w:t xml:space="preserve">13209-00 [1297] 13206-00 [1297] 13200-00 [1297] 13203-00 [1297] 13212-00 [1297] 13212-01 [1297] 13215-00 [1297] 13215-01 [1297]</w:t>
            </w:r>
            <w:r>
              <w:br/>
            </w:r>
            <w:r>
              <w:rPr>
                <w:rStyle w:val="row-content-rich-text"/>
              </w:rPr>
              <w:t xml:space="preserve">13215-02 [1297] 13215-03 [1297]</w:t>
            </w:r>
          </w:p>
          <w:p>
            <w:pPr>
              <w:spacing w:after="160"/>
            </w:pPr>
            <w:r>
              <w:rPr>
                <w:rStyle w:val="row-content-rich-text"/>
              </w:rPr>
              <w:t xml:space="preserve">Endovascular interventional: </w:t>
            </w:r>
            <w:r>
              <w:br/>
            </w:r>
            <w:r>
              <w:rPr>
                <w:rStyle w:val="row-content-rich-text"/>
              </w:rPr>
              <w:t xml:space="preserve">38300-01 [670] 38303-00 [670] 38300-00 [670] 38303-01 [670] 38306-00 [671] 38306-01 [671]38306-03 [671] 38306-04 [671] 38306-02 [671] 38306-05 [671] 34524-00 [694] 13303-00 [694]</w:t>
            </w:r>
            <w:r>
              <w:br/>
            </w:r>
            <w:r>
              <w:rPr>
                <w:rStyle w:val="row-content-rich-text"/>
              </w:rPr>
              <w:t xml:space="preserve">34521-01 [694] 32500-01 [722] 32500-00 [722] 13300-01 [738] 13300-02 [738] 13319-00 [738]13300-00 [738] 13815-00 [738] 13815-01 [738] 34521-02 [738] 34530-04 [738] 90220-00 [738]</w:t>
            </w:r>
          </w:p>
          <w:p>
            <w:pPr>
              <w:spacing w:after="160"/>
            </w:pPr>
            <w:r>
              <w:rPr>
                <w:rStyle w:val="row-content-rich-text"/>
              </w:rPr>
              <w:t xml:space="preserve">Miscellaneous cardiac:</w:t>
            </w:r>
            <w:r>
              <w:br/>
            </w:r>
            <w:r>
              <w:rPr>
                <w:rStyle w:val="row-content-rich-text"/>
              </w:rPr>
              <w:t xml:space="preserve">38603-00 [642] 38600-00 [642] 38256-00 [647] 38256-01 [647] 38256-00 [647] 38350-00 [648] 90202-00 [649] 38470-00 [649] 38473-00 [649] 38353-00 [650] 38358-00 [654] 38358-01 [654] 38368-02 [654] 90203-00 [654] 38350-02 [654] 90219-00 [663] 38353-02 [655] 38212-00 [665] 38209-00 [665] 38200-00 [667] 38203-00 [667] 38206-00 [667] 35324-00 [740] 35315-00 [758] 35315-01 [758] 38368-00 [648] 90202-01 [649] 38358-00 [654] 38358-01 [654] 38358-02 [654]</w:t>
            </w:r>
            <w:r>
              <w:br/>
            </w:r>
            <w:r>
              <w:rPr>
                <w:rStyle w:val="row-content-rich-text"/>
              </w:rPr>
              <w:t xml:space="preserve">38654-02 [654] 38456-26 [654] 38456-27 [654] 90203-04 [654] 38456-25 [654] 38353-02 [654] 38287-01 [601] 38287-02 [601] 38213-00 [665]</w:t>
            </w:r>
          </w:p>
          <w:p>
            <w:pPr>
              <w:spacing w:after="160"/>
            </w:pPr>
            <w:r>
              <w:rPr>
                <w:rStyle w:val="row-content-rich-text"/>
              </w:rPr>
              <w:t xml:space="preserve">Miscellaneous lower urinary tract procedure:</w:t>
            </w:r>
            <w:r>
              <w:br/>
            </w:r>
            <w:r>
              <w:rPr>
                <w:rStyle w:val="row-content-rich-text"/>
              </w:rPr>
              <w:t xml:space="preserve">36800-00 [1090] 36800-01 [1090] 37011-00 [1093] 37008-01 [1093] 37008-00 [1093] 37315-00 [1112] 37318-01 [1116] 36815-01 [1116] 37854-00 [1116]</w:t>
            </w:r>
            <w:r>
              <w:br/>
            </w:r>
            <w:r>
              <w:rPr>
                <w:rStyle w:val="row-content-rich-text"/>
              </w:rPr>
              <w:t xml:space="preserve">35527-00 [1116] 37318-04 [1117] 36800-03 [1090] 37318-02 [1116] 37318-03 [1116]</w:t>
            </w:r>
          </w:p>
          <w:p>
            <w:pPr>
              <w:spacing w:after="160"/>
            </w:pPr>
            <w:r>
              <w:rPr>
                <w:rStyle w:val="row-content-rich-text"/>
              </w:rPr>
              <w:t xml:space="preserve">Organ or tissue transplant:</w:t>
            </w:r>
            <w:r>
              <w:br/>
            </w:r>
            <w:r>
              <w:rPr>
                <w:rStyle w:val="row-content-rich-text"/>
              </w:rPr>
              <w:t xml:space="preserve">90172-00 [555] 90172-01 [555] 90204-00 [659] 90204-01 [659] 90205-00 [660] 90205-01 [660] 13700-00 [801] 13706-08 [802] 13706-00 [802] 13706-06 [802] 13706-07 [802] 13706-09 [802] 13706-10 [802] 30375-21 [817] 90317-00 [954] 90324-00 [981] 36503-00 [1058] 36503-01 [1058] 14203-01 [1906]</w:t>
            </w:r>
          </w:p>
          <w:p>
            <w:pPr>
              <w:spacing w:after="160"/>
            </w:pPr>
            <w:r>
              <w:rPr>
                <w:rStyle w:val="row-content-rich-text"/>
              </w:rPr>
              <w:t xml:space="preserve">Panendoscopy:</w:t>
            </w:r>
            <w:r>
              <w:br/>
            </w:r>
            <w:r>
              <w:rPr>
                <w:rStyle w:val="row-content-rich-text"/>
              </w:rPr>
              <w:t xml:space="preserve">30476-03 [874] 32095-00 [891] 30568-00 [893] 30569-00 [894] 30473-05 [1005] 30473-00 [1005] 30473-02 [1005] 30478-00 [1006] 30478-14 [1006]</w:t>
            </w:r>
            <w:r>
              <w:br/>
            </w:r>
            <w:r>
              <w:rPr>
                <w:rStyle w:val="row-content-rich-text"/>
              </w:rPr>
              <w:t xml:space="preserve">30478-01 [1007] 30478-02 [1007] 30478-03 [1007] 30478-15 [1007] 30478-16 [1007] 30478-17 [1007] 30478-20 [1007] 30478-21 [1007] 30473-01 [1008]</w:t>
            </w:r>
            <w:r>
              <w:br/>
            </w:r>
            <w:r>
              <w:rPr>
                <w:rStyle w:val="row-content-rich-text"/>
              </w:rPr>
              <w:t xml:space="preserve">30478-04 [1008] 30473-06 [1008] 30478-18 [1008]</w:t>
            </w:r>
          </w:p>
          <w:p>
            <w:pPr>
              <w:spacing w:after="160"/>
            </w:pPr>
            <w:r>
              <w:rPr>
                <w:rStyle w:val="row-content-rich-text"/>
              </w:rPr>
              <w:t xml:space="preserve">Peritoneal and renal dialysis:</w:t>
            </w:r>
            <w:r>
              <w:br/>
            </w:r>
            <w:r>
              <w:rPr>
                <w:rStyle w:val="row-content-rich-text"/>
              </w:rPr>
              <w:t xml:space="preserve">13100-06 [1061] 13100-07 [1061] 13100-08 [1061] 13100-00 [1060]</w:t>
            </w:r>
          </w:p>
          <w:p>
            <w:pPr>
              <w:spacing w:after="160"/>
            </w:pPr>
            <w:r>
              <w:rPr>
                <w:rStyle w:val="row-content-rich-text"/>
              </w:rPr>
              <w:t xml:space="preserve">Procedures associated with obstetrics:</w:t>
            </w:r>
            <w:r>
              <w:br/>
            </w:r>
            <w:r>
              <w:rPr>
                <w:rStyle w:val="row-content-rich-text"/>
              </w:rPr>
              <w:t xml:space="preserve">16511-00 [1274]</w:t>
            </w:r>
          </w:p>
          <w:p>
            <w:pPr>
              <w:spacing w:after="160"/>
            </w:pPr>
            <w:r>
              <w:rPr>
                <w:rStyle w:val="row-content-rich-text"/>
              </w:rPr>
              <w:t xml:space="preserve">Obstetric:</w:t>
            </w:r>
            <w:r>
              <w:br/>
            </w:r>
            <w:r>
              <w:rPr>
                <w:rStyle w:val="row-content-rich-text"/>
              </w:rPr>
              <w:t xml:space="preserve">Blocks [1330] to [1345] and [1347] 90463-01 [1330] 90488-00 [1330]</w:t>
            </w:r>
          </w:p>
          <w:p>
            <w:pPr>
              <w:spacing w:after="160"/>
            </w:pPr>
            <w:r>
              <w:rPr>
                <w:rStyle w:val="row-content-rich-text"/>
              </w:rPr>
              <w:t xml:space="preserve">Other diagnostic and non-surgical:</w:t>
            </w:r>
            <w:r>
              <w:br/>
            </w:r>
            <w:r>
              <w:rPr>
                <w:rStyle w:val="row-content-rich-text"/>
              </w:rPr>
              <w:t xml:space="preserve">90347-01 [983] 30406-00 [983] 90347-02 [983] 30408-00 [983]</w:t>
            </w:r>
          </w:p>
          <w:p>
            <w:pPr>
              <w:spacing w:after="160"/>
            </w:pPr>
            <w:r>
              <w:rPr>
                <w:rStyle w:val="row-content-rich-text"/>
              </w:rPr>
              <w:t xml:space="preserve">Blocks [1820] to [1939], [1940] to [2016]</w:t>
            </w:r>
          </w:p>
          <w:p>
            <w:pPr/>
            <w:r>
              <w:rPr>
                <w:rStyle w:val="row-content-rich-text"/>
              </w:rPr>
              <w:t xml:space="preserve">11003-00 [1825] 11018-00 [1826] 11018-01 [1826] 11614-00 [1851] 11602-00 [1852] 11604-00 [1852] 11605-00 [1852] 11610-00 [1852]</w:t>
            </w:r>
            <w:r>
              <w:br/>
            </w:r>
            <w:r>
              <w:rPr>
                <w:rStyle w:val="row-content-rich-text"/>
              </w:rPr>
              <w:t xml:space="preserve">11611-00 [1852] 11612-00 [1852] 11709-00 [1853] 11917-00 [1860] 11919-00 [1860] 96209-00 [1920] 96209-01 [1920] 96209-02 [1920]</w:t>
            </w:r>
            <w:r>
              <w:br/>
            </w:r>
            <w:r>
              <w:rPr>
                <w:rStyle w:val="row-content-rich-text"/>
              </w:rPr>
              <w:t xml:space="preserve">96209-03 [1920] 96209-04 [1920] 13706-05 [1893] 96209-06 [1920] 96209-07 [1920] 96209-08 [1920] 96209-09 [1920] 55084-00 [1943]</w:t>
            </w:r>
            <w:r>
              <w:br/>
            </w:r>
            <w:r>
              <w:rPr>
                <w:rStyle w:val="row-content-rich-text"/>
              </w:rPr>
              <w:t xml:space="preserve">55600-00 [1943] 60000-01 [1992] 60048-00 [1996] 60060-00 [1997] 60060-01 [1997] 61442-00 [2012] 96196-00 [1920] 96196-01 [1920]</w:t>
            </w:r>
            <w:r>
              <w:br/>
            </w:r>
            <w:r>
              <w:rPr>
                <w:rStyle w:val="row-content-rich-text"/>
              </w:rPr>
              <w:t xml:space="preserve">96196-02 [1920] 96196-03 [1920] 96196-04 [1920] 13706-05 [1893] 96196-06 [1920] 96196-07 [1920] 96196-08 [1920] 96196-09 [1920]</w:t>
            </w:r>
            <w:r>
              <w:br/>
            </w:r>
            <w:r>
              <w:rPr>
                <w:rStyle w:val="row-content-rich-text"/>
              </w:rPr>
              <w:t xml:space="preserve">96197-00 [1920] 96197-01 [1920] 96197-02 [1920] 96197-03 [1920] 96197-04 [1920] 96197-06 [1920] 96197-07 [1920] 96197-08 [1920]</w:t>
            </w:r>
            <w:r>
              <w:br/>
            </w:r>
            <w:r>
              <w:rPr>
                <w:rStyle w:val="row-content-rich-text"/>
              </w:rPr>
              <w:t xml:space="preserve">96197-09 [1920] 96198-00 [1920] 96198-01 [1920] 96198-02 [1920] 96198-03 [1920] 96198-04 [1920] 96198-06 [1920] 96198-07 [1920]</w:t>
            </w:r>
            <w:r>
              <w:br/>
            </w:r>
            <w:r>
              <w:rPr>
                <w:rStyle w:val="row-content-rich-text"/>
              </w:rPr>
              <w:t xml:space="preserve">96198-08 [1920] 96198-09 [1920] 96199-00 [1920] 96199-01 [1920] 96199-02 [1920] 96199-03 [1920] 96199-04 [1920] 96199-06 [1920]</w:t>
            </w:r>
            <w:r>
              <w:br/>
            </w:r>
            <w:r>
              <w:rPr>
                <w:rStyle w:val="row-content-rich-text"/>
              </w:rPr>
              <w:t xml:space="preserve">96199-07 [1920] 96199-08 [1920] 96199-09 [1920] 96200-00 [1920] 96200-01 [1920] 96200-02 [1920] 96200-03 [1920] 96200-04 [1920]</w:t>
            </w:r>
            <w:r>
              <w:br/>
            </w:r>
            <w:r>
              <w:rPr>
                <w:rStyle w:val="row-content-rich-text"/>
              </w:rPr>
              <w:t xml:space="preserve">96200-06 [1920] 96200-07 [1920] 96200-08 [1920] 96200-09 [1920] 96201-00 [1920] 96201-01 [1920] 96201-02 [1920] 96201-03 [1920]</w:t>
            </w:r>
            <w:r>
              <w:br/>
            </w:r>
            <w:r>
              <w:rPr>
                <w:rStyle w:val="row-content-rich-text"/>
              </w:rPr>
              <w:t xml:space="preserve">96201-04 [1920] 96201-06 [1920] 96201-07 [1920] 96201-08 [1920] 96201-09 [1920] 96202-00 [1920] 96202-01 [1920] 96202-02 [1920]</w:t>
            </w:r>
            <w:r>
              <w:br/>
            </w:r>
            <w:r>
              <w:rPr>
                <w:rStyle w:val="row-content-rich-text"/>
              </w:rPr>
              <w:t xml:space="preserve">96202-03 [1920] 96202-04 [1920] 96202-06 [1920] 96202-07 [1920] 96202-08 [1920] 96202-09 [1920] 96203-00 [1920] 96203-01 [1920]</w:t>
            </w:r>
            <w:r>
              <w:br/>
            </w:r>
            <w:r>
              <w:rPr>
                <w:rStyle w:val="row-content-rich-text"/>
              </w:rPr>
              <w:t xml:space="preserve">96203-02 [1920] 96203-03 [1920] 96203-04 [1920] 96203-06 [1920] 96203-07 [1920] 96203-08 [1920] 96203-09 [1920] 96199-00 [1920]</w:t>
            </w:r>
            <w:r>
              <w:br/>
            </w:r>
            <w:r>
              <w:rPr>
                <w:rStyle w:val="row-content-rich-text"/>
              </w:rPr>
              <w:t xml:space="preserve">96199-01 [1920] 96199-02 [1920] 96199-03 [1920] 96199-04 [1920] 13706-05 [1893] 96199-06 [1920] 96199-07 [1920] 96199-08 [1920]</w:t>
            </w:r>
            <w:r>
              <w:br/>
            </w:r>
            <w:r>
              <w:rPr>
                <w:rStyle w:val="row-content-rich-text"/>
              </w:rPr>
              <w:t xml:space="preserve">96199-09 [1920] 96205-00 [1920] 96205-01 [1920] 96205-02 [1920] 96205-03 [1920] 96205-04 [1920] 96205-06 [1920] 96205-07 [1920]</w:t>
            </w:r>
            <w:r>
              <w:br/>
            </w:r>
            <w:r>
              <w:rPr>
                <w:rStyle w:val="row-content-rich-text"/>
              </w:rPr>
              <w:t xml:space="preserve">96205-08 [1920] 96205-09 [1920] 96206-00 [1920] 96206-01 [1920] 96206-02 [1920] 96206-03 [1920] 96206-04 [1920] 96206-06 [1920]</w:t>
            </w:r>
            <w:r>
              <w:br/>
            </w:r>
            <w:r>
              <w:rPr>
                <w:rStyle w:val="row-content-rich-text"/>
              </w:rPr>
              <w:t xml:space="preserve">96206-07 [1920] 96206-08 [1920] 96206-09 [1920]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 (NCCH) 2010. The Australian Classification of Health Interventions (ACHI) – Seventh Edition - Tabular list of interventions and Alphabetic index of interventions. Sydney: NCCH, Faculty of Health Sciences, The University of Sydney.</w:t>
            </w:r>
          </w:p>
          <w:p>
            <w:pPr/>
            <w:r>
              <w:rPr>
                <w:rStyle w:val="row-content-rich-text"/>
              </w:rPr>
              <w:t xml:space="preserve">ACHI 7th edition is available for purchase from the Independent Hospital Pricing Authority Product Sales web site. Please see the following link for product information</w:t>
            </w:r>
            <w:r>
              <w:br/>
            </w:r>
            <w:hyperlink w:history="true" r:id="Rcfdd684d78ab4eea">
              <w:r>
                <w:rPr>
                  <w:rStyle w:val="Hyperlink"/>
                </w:rPr>
                <w:t xml:space="preserve">http://ar-drg.laneprint.com.au/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necessary for determining whether patients are in scope for both the </w:t>
            </w:r>
            <w:hyperlink w:history="true" r:id="R6f0c64e4bddc4de0">
              <w:r>
                <w:rPr>
                  <w:rStyle w:val="Hyperlink"/>
                </w:rPr>
                <w:t xml:space="preserve">Elective surgery waiting times (census data) NMDS 2012-2013</w:t>
              </w:r>
            </w:hyperlink>
            <w:r>
              <w:rPr>
                <w:rStyle w:val="row-content-rich-text"/>
              </w:rPr>
              <w:t xml:space="preserve"> and the </w:t>
            </w:r>
          </w:p>
          <w:p>
            <w:hyperlink w:history="true" r:id="Rcd066dd6d56a42eb">
              <w:r>
                <w:rPr>
                  <w:rStyle w:val="Hyperlink"/>
                </w:rPr>
                <w:t xml:space="preserve">Elective surgery waiting times (removals data) NMDS 2012-2013</w:t>
              </w:r>
            </w:hyperlink>
            <w:r>
              <w:rPr>
                <w:rStyle w:val="row-content-rich-text"/>
              </w:rPr>
              <w:t xml:space="preserve"> but is not explicitly included in either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Lists Working Group</w:t>
            </w:r>
          </w:p>
          <w:p>
            <w:r>
              <w:rPr>
                <w:rStyle w:val="row-content"/>
              </w:rPr>
              <w:t xml:space="preserve">Waiting Times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a369ccb04245f7">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c83c4bfd389a4d9b">
              <w:r>
                <w:rPr>
                  <w:rStyle w:val="Hyperlink"/>
                  <w:color w:val="244061"/>
                </w:rPr>
                <w:t xml:space="preserve">Health</w:t>
              </w:r>
            </w:hyperlink>
            <w:r>
              <w:rPr>
                <w:rStyle w:val="row-content"/>
                <w:color w:val="244061"/>
              </w:rPr>
              <w:t xml:space="preserve">, Superseded 13/12/2011</w:t>
            </w:r>
          </w:p>
          <w:p>
            <w:r>
              <w:br/>
            </w:r>
            <w:r>
              <w:rPr>
                <w:rStyle w:val="row-content"/>
              </w:rPr>
              <w:t xml:space="preserve">Has been superseded by </w:t>
            </w:r>
            <w:hyperlink w:history="true" r:id="Rc2c0dd82fdab4e57">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f94b2c36dd3848d0">
              <w:r>
                <w:rPr>
                  <w:rStyle w:val="Hyperlink"/>
                  <w:color w:val="244061"/>
                </w:rPr>
                <w:t xml:space="preserve">Health</w:t>
              </w:r>
            </w:hyperlink>
            <w:r>
              <w:rPr>
                <w:rStyle w:val="row-content"/>
                <w:color w:val="244061"/>
              </w:rPr>
              <w:t xml:space="preserve">, Superseded 12/06/2015</w:t>
            </w:r>
          </w:p>
          <w:p>
            <w:r>
              <w:br/>
            </w:r>
            <w:r>
              <w:rPr>
                <w:rStyle w:val="row-content"/>
              </w:rPr>
              <w:t xml:space="preserve">See also </w:t>
            </w:r>
            <w:hyperlink w:history="true" r:id="Raa43f152917a4e3b">
              <w:r>
                <w:rPr>
                  <w:rStyle w:val="Hyperlink"/>
                </w:rPr>
                <w:t xml:space="preserve">Elective surgery waiting times (census data) NMDS 2012-13</w:t>
              </w:r>
            </w:hyperlink>
          </w:p>
          <w:p>
            <w:pPr>
              <w:spacing w:before="0" w:after="0"/>
            </w:pPr>
            <w:r>
              <w:rPr>
                <w:rStyle w:val="row-content"/>
                <w:color w:val="244061"/>
              </w:rPr>
              <w:t xml:space="preserve">       </w:t>
            </w:r>
            <w:hyperlink w:history="true" r:id="Rd1a7abdf6fea4475">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f408b4ae8ccf4dc4">
              <w:r>
                <w:rPr>
                  <w:rStyle w:val="Hyperlink"/>
                </w:rPr>
                <w:t xml:space="preserve">Elective surgery waiting times (removals data) NMDS 2012-13</w:t>
              </w:r>
            </w:hyperlink>
          </w:p>
          <w:p>
            <w:pPr>
              <w:spacing w:before="0" w:after="0"/>
            </w:pPr>
            <w:r>
              <w:rPr>
                <w:rStyle w:val="row-content"/>
                <w:color w:val="244061"/>
              </w:rPr>
              <w:t xml:space="preserve">       </w:t>
            </w:r>
            <w:hyperlink w:history="true" r:id="R72578d571a5347c1">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
    <w:p>
      <w:r>
        <w:br/>
      </w:r>
    </w:p>
    <w:sectPr>
      <w:footerReference xmlns:r="http://schemas.openxmlformats.org/officeDocument/2006/relationships" w:type="default" r:id="R50a8578addb749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470208</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d2b47282bd41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a8578addb74990" /><Relationship Type="http://schemas.openxmlformats.org/officeDocument/2006/relationships/header" Target="/word/header1.xml" Id="Rb62daf035fca40d4" /><Relationship Type="http://schemas.openxmlformats.org/officeDocument/2006/relationships/settings" Target="/word/settings.xml" Id="R89e824e6248a4669" /><Relationship Type="http://schemas.openxmlformats.org/officeDocument/2006/relationships/styles" Target="/word/styles.xml" Id="R2d65c469d4204f3f" /><Relationship Type="http://schemas.openxmlformats.org/officeDocument/2006/relationships/hyperlink" Target="https://meteor.aihw.gov.au/RegistrationAuthority/12" TargetMode="External" Id="R0d16cee213424a00" /><Relationship Type="http://schemas.openxmlformats.org/officeDocument/2006/relationships/hyperlink" Target="https://meteor.aihw.gov.au/content/269432" TargetMode="External" Id="Ra6fc7b6e3b794a00" /><Relationship Type="http://schemas.openxmlformats.org/officeDocument/2006/relationships/hyperlink" Target="https://meteor.aihw.gov.au/content/476370" TargetMode="External" Id="R180e06b680a94d93" /><Relationship Type="http://schemas.openxmlformats.org/officeDocument/2006/relationships/hyperlink" Target="https://meteor.aihw.gov.au/content/391343" TargetMode="External" Id="Ra5aa45ce22144e93" /><Relationship Type="http://schemas.openxmlformats.org/officeDocument/2006/relationships/numbering" Target="/word/numbering.xml" Id="R1bb9cc72c91244a4" /><Relationship Type="http://schemas.openxmlformats.org/officeDocument/2006/relationships/hyperlink" Target="http://ar-drg.laneprint.com.au/" TargetMode="External" Id="Rcfdd684d78ab4eea" /><Relationship Type="http://schemas.openxmlformats.org/officeDocument/2006/relationships/hyperlink" Target="https://meteor.aihw.gov.au/content/472477" TargetMode="External" Id="R6f0c64e4bddc4de0" /><Relationship Type="http://schemas.openxmlformats.org/officeDocument/2006/relationships/hyperlink" Target="https://meteor.aihw.gov.au/content/472497" TargetMode="External" Id="Rcd066dd6d56a42eb" /><Relationship Type="http://schemas.openxmlformats.org/officeDocument/2006/relationships/hyperlink" Target="https://meteor.aihw.gov.au/content/335048" TargetMode="External" Id="Ra6a369ccb04245f7" /><Relationship Type="http://schemas.openxmlformats.org/officeDocument/2006/relationships/hyperlink" Target="https://meteor.aihw.gov.au/RegistrationAuthority/12" TargetMode="External" Id="Rc83c4bfd389a4d9b" /><Relationship Type="http://schemas.openxmlformats.org/officeDocument/2006/relationships/hyperlink" Target="https://meteor.aihw.gov.au/content/514023" TargetMode="External" Id="Rc2c0dd82fdab4e57" /><Relationship Type="http://schemas.openxmlformats.org/officeDocument/2006/relationships/hyperlink" Target="https://meteor.aihw.gov.au/RegistrationAuthority/12" TargetMode="External" Id="Rf94b2c36dd3848d0" /><Relationship Type="http://schemas.openxmlformats.org/officeDocument/2006/relationships/hyperlink" Target="https://meteor.aihw.gov.au/content/472477" TargetMode="External" Id="Raa43f152917a4e3b" /><Relationship Type="http://schemas.openxmlformats.org/officeDocument/2006/relationships/hyperlink" Target="https://meteor.aihw.gov.au/RegistrationAuthority/12" TargetMode="External" Id="Rd1a7abdf6fea4475" /><Relationship Type="http://schemas.openxmlformats.org/officeDocument/2006/relationships/hyperlink" Target="https://meteor.aihw.gov.au/content/472497" TargetMode="External" Id="Rf408b4ae8ccf4dc4" /><Relationship Type="http://schemas.openxmlformats.org/officeDocument/2006/relationships/hyperlink" Target="https://meteor.aihw.gov.au/RegistrationAuthority/12" TargetMode="External" Id="R72578d571a5347c1" /></Relationships>
</file>

<file path=word/_rels/header1.xml.rels>&#65279;<?xml version="1.0" encoding="utf-8"?><Relationships xmlns="http://schemas.openxmlformats.org/package/2006/relationships"><Relationship Type="http://schemas.openxmlformats.org/officeDocument/2006/relationships/image" Target="/media/image.png" Id="Ra9d2b47282bd41a4" /></Relationships>
</file>