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a4b18e0a1f4f59"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4734a2d7a4b7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c72d3c05ab54e69">
              <w:r>
                <w:rPr>
                  <w:rStyle w:val="Hyperlink"/>
                </w:rPr>
                <w:t xml:space="preserve">Dwelling</w:t>
              </w:r>
            </w:hyperlink>
            <w:r>
              <w:rPr>
                <w:rStyle w:val="row-content-rich-text"/>
              </w:rPr>
              <w:t xml:space="preserve">s and </w:t>
            </w:r>
          </w:p>
          <w:p>
            <w:hyperlink w:history="true" r:id="R6b77179b323444a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628c79eb034925">
              <w:r>
                <w:rPr>
                  <w:rStyle w:val="Hyperlink"/>
                </w:rPr>
                <w:t xml:space="preserve">Organisation file cluster (Indigenous community housing)</w:t>
              </w:r>
            </w:hyperlink>
          </w:p>
          <w:p>
            <w:pPr>
              <w:spacing w:before="0" w:after="0"/>
            </w:pPr>
            <w:r>
              <w:rPr>
                <w:rStyle w:val="row-content"/>
                <w:color w:val="244061"/>
              </w:rPr>
              <w:t xml:space="preserve">       </w:t>
            </w:r>
            <w:hyperlink w:history="true" r:id="R53d687efb73a489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b916e3b39d4eac">
              <w:r>
                <w:rPr>
                  <w:rStyle w:val="Hyperlink"/>
                </w:rPr>
                <w:t xml:space="preserve">Indigenous community housing 2009-10</w:t>
              </w:r>
            </w:hyperlink>
          </w:p>
          <w:p>
            <w:pPr>
              <w:spacing w:before="0" w:after="0"/>
            </w:pPr>
            <w:r>
              <w:rPr>
                <w:rStyle w:val="row-content"/>
                <w:color w:val="244061"/>
              </w:rPr>
              <w:t xml:space="preserve">       </w:t>
            </w:r>
            <w:hyperlink w:history="true" r:id="R16c3bf754d7b48d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a652bb12a4782">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ea5144cb0b4184">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f934d55e044eb5">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a1b04e6c3c40f0">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ce4da21ef04dc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fd49aa41640f7">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37540c7264bac">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2009-10 collection "Unfunded" was recorded as "0". However, in this data element "unfunded" has been recorded as "2" and should be mapped accordingly.</w:t>
                  </w:r>
                </w:p>
                <w:p>
                  <w:r>
                    <w:t xml:space="preserve">For the purposes of this collection 'funded' refers to an organisation that received government funding for the 2009-10 financial year, and 'unfunded' refers to an organisation that did not receive funding for the 2009-10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a934a7bcf4770">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exisiting dwellings.</w:t>
                  </w:r>
                  <w:r>
                    <w:br/>
                  </w:r>
                  <w:r>
                    <w:t xml:space="preserve">        • Total expenditure on purchases of new non-financial assets:</w:t>
                  </w:r>
                  <w:r>
                    <w:br/>
                  </w:r>
                  <w:r>
                    <w:t xml:space="preserve">        • </w:t>
                  </w:r>
                </w:p>
                <w:p>
                  <w:pPr>
                    <w:pStyle w:val="ListParagraph"/>
                    <w:numPr>
                      <w:ilvl w:val="0"/>
                      <w:numId w:val="4"/>
                    </w:numPr>
                  </w:pPr>
                  <w: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w:t>
                  </w:r>
                </w:p>
                <w:p>
                  <w:pPr>
                    <w:pStyle w:val="ListParagraph"/>
                    <w:numPr>
                      <w:ilvl w:val="0"/>
                      <w:numId w:val="4"/>
                    </w:numPr>
                  </w:pPr>
                  <w:r>
                    <w:t xml:space="preserve">The purchase of assets which have been previously used in production in the country.</w:t>
                  </w:r>
                  <w:r>
                    <w:br/>
                  </w:r>
                  <w:r>
                    <w:t xml:space="preserve">        • Total expenditure on sales of non-financial assets:</w:t>
                  </w:r>
                  <w:r>
                    <w:br/>
                  </w:r>
                  <w:r>
                    <w:t xml:space="preserve">        • </w:t>
                  </w:r>
                </w:p>
                <w:p>
                  <w:pPr>
                    <w:pStyle w:val="ListParagraph"/>
                    <w:numPr>
                      <w:ilvl w:val="0"/>
                      <w:numId w:val="4"/>
                    </w:numPr>
                  </w:pPr>
                  <w: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p>
                <w:p>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2f85e6fb34c53">
                    <w:r>
                      <w:rPr>
                        <w:rStyle w:val="Hyperlink"/>
                      </w:rPr>
                      <w:t xml:space="preserve">Service provider organisation—gross capital expenditure,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d01d19d21446c">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a27bfc8bd4f57">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is collected net expenditure over the financial year.</w:t>
                  </w:r>
                </w:p>
                <w:p>
                  <w:r>
                    <w:t xml:space="preserve">Net recurrent expenses include all administration and operational costs, such as:</w:t>
                  </w:r>
                </w:p>
                <w:p>
                  <w: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t xml:space="preserve">Net recurrent expenses exclude:</w:t>
                  </w:r>
                </w:p>
                <w:p>
                  <w: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ddde7042a4a98">
                    <w:r>
                      <w:rPr>
                        <w:rStyle w:val="Hyperlink"/>
                      </w:rPr>
                      <w:t xml:space="preserve">Service provider organisation—number of dwellings managed,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36171f0014c1a">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371ee09c04cb6">
                    <w:r>
                      <w:rPr>
                        <w:rStyle w:val="Hyperlink"/>
                      </w:rPr>
                      <w:t xml:space="preserve">Service provider organisation—total household rent charged,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2eb92cf34409d">
                    <w:r>
                      <w:rPr>
                        <w:rStyle w:val="Hyperlink"/>
                      </w:rPr>
                      <w:t xml:space="preserve">Service provider organisation—total household rent collected,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4f4e720254597">
                    <w:r>
                      <w:rPr>
                        <w:rStyle w:val="Hyperlink"/>
                      </w:rPr>
                      <w:t xml:space="preserve">Service provider organisation—total recurrent housing expenses,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6f21ce785cb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d0e093d57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21ce785cb4860" /><Relationship Type="http://schemas.openxmlformats.org/officeDocument/2006/relationships/header" Target="/word/header1.xml" Id="R56eb285448a44029" /><Relationship Type="http://schemas.openxmlformats.org/officeDocument/2006/relationships/settings" Target="/word/settings.xml" Id="R662031efdd5948e2" /><Relationship Type="http://schemas.openxmlformats.org/officeDocument/2006/relationships/styles" Target="/word/styles.xml" Id="Radcf95110cb5466c" /><Relationship Type="http://schemas.openxmlformats.org/officeDocument/2006/relationships/hyperlink" Target="https://meteor.aihw.gov.au/RegistrationAuthority/11" TargetMode="External" Id="R2604734a2d7a4b77" /><Relationship Type="http://schemas.openxmlformats.org/officeDocument/2006/relationships/numbering" Target="/word/numbering.xml" Id="R38a3d14ee68a4a76" /><Relationship Type="http://schemas.openxmlformats.org/officeDocument/2006/relationships/hyperlink" Target="https://meteor.aihw.gov.au/content/268982" TargetMode="External" Id="R8c72d3c05ab54e69" /><Relationship Type="http://schemas.openxmlformats.org/officeDocument/2006/relationships/hyperlink" Target="https://meteor.aihw.gov.au/content/268977" TargetMode="External" Id="R6b77179b323444af" /><Relationship Type="http://schemas.openxmlformats.org/officeDocument/2006/relationships/hyperlink" Target="https://meteor.aihw.gov.au/content/480531" TargetMode="External" Id="Red628c79eb034925" /><Relationship Type="http://schemas.openxmlformats.org/officeDocument/2006/relationships/hyperlink" Target="https://meteor.aihw.gov.au/RegistrationAuthority/11" TargetMode="External" Id="R53d687efb73a489c" /><Relationship Type="http://schemas.openxmlformats.org/officeDocument/2006/relationships/hyperlink" Target="https://meteor.aihw.gov.au/content/463470" TargetMode="External" Id="Rbfb916e3b39d4eac" /><Relationship Type="http://schemas.openxmlformats.org/officeDocument/2006/relationships/hyperlink" Target="https://meteor.aihw.gov.au/RegistrationAuthority/11" TargetMode="External" Id="R16c3bf754d7b48d4" /><Relationship Type="http://schemas.openxmlformats.org/officeDocument/2006/relationships/hyperlink" Target="https://meteor.aihw.gov.au/content/463821" TargetMode="External" Id="Ra6da652bb12a4782" /><Relationship Type="http://schemas.openxmlformats.org/officeDocument/2006/relationships/hyperlink" Target="https://meteor.aihw.gov.au/content/290315" TargetMode="External" Id="R4bea5144cb0b4184" /><Relationship Type="http://schemas.openxmlformats.org/officeDocument/2006/relationships/hyperlink" Target="https://meteor.aihw.gov.au/content/290064" TargetMode="External" Id="Rfdf934d55e044eb5" /><Relationship Type="http://schemas.openxmlformats.org/officeDocument/2006/relationships/hyperlink" Target="https://meteor.aihw.gov.au/content/290059" TargetMode="External" Id="Rf7a1b04e6c3c40f0" /><Relationship Type="http://schemas.openxmlformats.org/officeDocument/2006/relationships/hyperlink" Target="https://meteor.aihw.gov.au/content/289083" TargetMode="External" Id="R82ce4da21ef04dc4" /><Relationship Type="http://schemas.openxmlformats.org/officeDocument/2006/relationships/hyperlink" Target="https://meteor.aihw.gov.au/content/461595" TargetMode="External" Id="R7acfd49aa41640f7" /><Relationship Type="http://schemas.openxmlformats.org/officeDocument/2006/relationships/hyperlink" Target="https://meteor.aihw.gov.au/content/388518" TargetMode="External" Id="Rf5a37540c7264bac" /><Relationship Type="http://schemas.openxmlformats.org/officeDocument/2006/relationships/hyperlink" Target="https://meteor.aihw.gov.au/content/461534" TargetMode="External" Id="Rf15a934a7bcf4770" /><Relationship Type="http://schemas.openxmlformats.org/officeDocument/2006/relationships/hyperlink" Target="https://meteor.aihw.gov.au/content/461534" TargetMode="External" Id="R33e2f85e6fb34c53" /><Relationship Type="http://schemas.openxmlformats.org/officeDocument/2006/relationships/hyperlink" Target="https://meteor.aihw.gov.au/content/464813" TargetMode="External" Id="Rf70d01d19d21446c" /><Relationship Type="http://schemas.openxmlformats.org/officeDocument/2006/relationships/hyperlink" Target="https://meteor.aihw.gov.au/content/464818" TargetMode="External" Id="R0a2a27bfc8bd4f57" /><Relationship Type="http://schemas.openxmlformats.org/officeDocument/2006/relationships/hyperlink" Target="https://meteor.aihw.gov.au/content/461604" TargetMode="External" Id="Rc06ddde7042a4a98" /><Relationship Type="http://schemas.openxmlformats.org/officeDocument/2006/relationships/hyperlink" Target="https://meteor.aihw.gov.au/content/414987" TargetMode="External" Id="Rd0336171f0014c1a" /><Relationship Type="http://schemas.openxmlformats.org/officeDocument/2006/relationships/hyperlink" Target="https://meteor.aihw.gov.au/content/412876" TargetMode="External" Id="R420371ee09c04cb6" /><Relationship Type="http://schemas.openxmlformats.org/officeDocument/2006/relationships/hyperlink" Target="https://meteor.aihw.gov.au/content/412868" TargetMode="External" Id="R24c2eb92cf34409d" /><Relationship Type="http://schemas.openxmlformats.org/officeDocument/2006/relationships/hyperlink" Target="https://meteor.aihw.gov.au/content/464844" TargetMode="External" Id="R32a4f4e720254597" /></Relationships>
</file>

<file path=word/_rels/header1.xml.rels>&#65279;<?xml version="1.0" encoding="utf-8"?><Relationships xmlns="http://schemas.openxmlformats.org/package/2006/relationships"><Relationship Type="http://schemas.openxmlformats.org/officeDocument/2006/relationships/image" Target="/media/image.png" Id="R1c7d0e093d574a51" /></Relationships>
</file>