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11729a4202456d" /></Relationships>
</file>

<file path=word/document.xml><?xml version="1.0" encoding="utf-8"?>
<w:document xmlns:r="http://schemas.openxmlformats.org/officeDocument/2006/relationships" xmlns:w="http://schemas.openxmlformats.org/wordprocessingml/2006/main">
  <w:body>
    <w:p>
      <w:pPr>
        <w:pStyle w:val="Title"/>
      </w:pPr>
      <w:r>
        <w:t>Lung cancer molecular pathology test results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Lung cancer molecular pathology test results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432920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9a6eedba0648fa">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the genetic or molecular abnormalities detected in lung cancer </w:t>
            </w:r>
          </w:p>
          <w:p>
            <w:hyperlink w:tooltip="Molecular pathology is the study and diagnosis of disease through the examination of genetic and molecular abnormalities. It endeavours to explain why a given genetic change results in particular clinical phenotype.&#10;Molecular pathology testing is perfo..." w:history="true" r:id="R8c21cdb95bc644c7">
              <w:r>
                <w:rPr>
                  <w:rStyle w:val="Hyperlink"/>
                  <w:b/>
                </w:rPr>
                <w:t xml:space="preserve">molecular pathology</w:t>
              </w:r>
            </w:hyperlink>
            <w:r>
              <w:rPr>
                <w:rStyle w:val="row-content-rich-text"/>
              </w:rPr>
              <w:t xml:space="preserve"> testing.</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APC - adenomatous polyposis coli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ATM - ataxia telangiectasia mutated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EGFR - epidermal growth factor receptor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ERBB4 - v-erb-a erythroblastic leukaemia viral oncogene homolog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ERCC1 - excision repair cross-complementing rodent repair deficiency, complementation group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KDR - kinase insert domain receptor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KRAS - v-Ki-ras2 Kirsten rat sarcoma viral oncogene homolog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NF1 - neurofibromin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PTEN - phosphatase and tensin homolog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RB1 - retinoblastoma 1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RRM1 - ribonucleotide reductase M1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STK11 - serine/threonine kinase 11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TYMS - thymidylate synthetase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P53 - tumour protein p53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ERBB2 - v-erb-a erythroblastic leukaemia viral oncogene homolog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EML4-ALK - echinoderm microtubule-associated protein-like 4 – anaplastic lymphoma kinase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B-RAF - v-Raf murine sarcoma viral oncogene homolog B1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ROS - C-Ros Oncogene 1, Receptor Tyrosine Kinase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MET - Met Proto-Oncogene (Hepatocyte Growth Factor Receptor)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applicable-no abnormalities detected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whether abnormalities detected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Abnormalities detected but type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code represents a HUGO Gene Nomenclature Committee (HGNC) assigned unique gene symbol. The full name, location and additional information about each gene can be obtained from their online database at </w:t>
            </w:r>
            <w:hyperlink w:history="true" r:id="Rfea52def57414bb8">
              <w:r>
                <w:rPr>
                  <w:rStyle w:val="Hyperlink"/>
                </w:rPr>
                <w:t xml:space="preserve">www.genenames.org</w:t>
              </w:r>
            </w:hyperlink>
            <w:r>
              <w:rPr>
                <w:rStyle w:val="row-content-rich-text"/>
              </w:rPr>
              <w:t xml:space="preserve">.</w:t>
            </w:r>
          </w:p>
          <w:p>
            <w:pPr>
              <w:spacing w:after="160"/>
            </w:pPr>
            <w:r>
              <w:rPr>
                <w:rStyle w:val="row-content-rich-text"/>
              </w:rPr>
              <w:t xml:space="preserve">Record the code for each genetic or molecular abnormality detected.</w:t>
            </w:r>
          </w:p>
          <w:p>
            <w:pPr/>
            <w:r>
              <w:rPr>
                <w:rStyle w:val="row-content-rich-text"/>
              </w:rPr>
              <w:t xml:space="preserve">Molecular pathology testing is usually performed for non-small cell lung cancer (NSCLC) and when the result may influence treatment.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Harris TJR &amp; McCormick F 2010. The molecular pathology of cancer. Nat. Rev. Clin. Oncol. 7:251-265</w:t>
            </w:r>
          </w:p>
          <w:p>
            <w:pPr>
              <w:spacing w:after="160"/>
            </w:pPr>
            <w:r>
              <w:rPr>
                <w:rStyle w:val="row-content-rich-text"/>
              </w:rPr>
              <w:t xml:space="preserve">Royal College of Pathologists of Australasia 2010. Lung cancer structured reporting protocol. 1</w:t>
            </w:r>
            <w:r>
              <w:rPr>
                <w:rStyle w:val="row-content-rich-text"/>
                <w:vertAlign w:val="superscript"/>
              </w:rPr>
              <w:t xml:space="preserve">st</w:t>
            </w:r>
            <w:r>
              <w:rPr>
                <w:rStyle w:val="row-content-rich-text"/>
              </w:rPr>
              <w:t xml:space="preserve"> Edition (Version 1.0). Surry Hills, NSW: Royal College of Pathologists of Australasia</w:t>
            </w:r>
          </w:p>
          <w:p>
            <w:pPr/>
            <w:r>
              <w:rPr>
                <w:rStyle w:val="row-content-rich-text"/>
              </w:rPr>
              <w:t xml:space="preserve">HGNC Database, HUGO Gene Nomenclature Committee (HGNC), EMBL Outstation - Hinxton, European Bioinformatics Institute, Wellcome Trust Genome Campus, Hinxton, Cambridgeshire, CB10 1SD, UK. Viewed 21 June 2011, http://www.genenames.org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79aec83c1634bef">
              <w:r>
                <w:rPr>
                  <w:rStyle w:val="Hyperlink"/>
                </w:rPr>
                <w:t xml:space="preserve">Person with cancer—lung cancer molecular pathology test results, code N[N]</w:t>
              </w:r>
            </w:hyperlink>
          </w:p>
          <w:p>
            <w:pPr>
              <w:pStyle w:val="registration-status"/>
              <w:spacing w:before="0" w:after="0"/>
            </w:pPr>
            <w:hyperlink w:history="true" r:id="R445e3c52ad844180">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7cef1619d89348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432920</w:t>
    </w:r>
    <w:r>
      <w:ptab w:alignment="right" w:relativeTo="margin" w:leader="none"/>
    </w:r>
    <w:r>
      <w:t xml:space="preserve">Page </w:t>
    </w:r>
    <w:fldSimple w:instr="PAGE"/>
    <w:r>
      <w:t xml:space="preserve"> of </w:t>
    </w:r>
    <w:fldSimple w:instr="NUMPAGES"/>
    <w:r>
      <w:ptab w:alignment="left" w:relativeTo="margin" w:leader="none"/>
    </w:r>
    <w:r>
      <w:t>Downloaded 05-Jun-2024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f25fc9198740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ef1619d8934800" /><Relationship Type="http://schemas.openxmlformats.org/officeDocument/2006/relationships/header" Target="/word/header1.xml" Id="Rb13cbc83fd6f4d78" /><Relationship Type="http://schemas.openxmlformats.org/officeDocument/2006/relationships/settings" Target="/word/settings.xml" Id="Rb422e57aaeb04ccf" /><Relationship Type="http://schemas.openxmlformats.org/officeDocument/2006/relationships/styles" Target="/word/styles.xml" Id="Rd58cd0c8367f42cf" /><Relationship Type="http://schemas.openxmlformats.org/officeDocument/2006/relationships/hyperlink" Target="https://meteor.aihw.gov.au/RegistrationAuthority/12" TargetMode="External" Id="Rb09a6eedba0648fa" /><Relationship Type="http://schemas.openxmlformats.org/officeDocument/2006/relationships/hyperlink" Target="https://meteor.aihw.gov.au/content/523059" TargetMode="External" Id="R8c21cdb95bc644c7" /><Relationship Type="http://schemas.openxmlformats.org/officeDocument/2006/relationships/hyperlink" Target="http://www.genenames.org/" TargetMode="External" Id="Rfea52def57414bb8" /><Relationship Type="http://schemas.openxmlformats.org/officeDocument/2006/relationships/hyperlink" Target="https://meteor.aihw.gov.au/content/434682" TargetMode="External" Id="Ra79aec83c1634bef" /><Relationship Type="http://schemas.openxmlformats.org/officeDocument/2006/relationships/hyperlink" Target="https://meteor.aihw.gov.au/RegistrationAuthority/12" TargetMode="External" Id="R445e3c52ad844180" /></Relationships>
</file>

<file path=word/_rels/header1.xml.rels>&#65279;<?xml version="1.0" encoding="utf-8"?><Relationships xmlns="http://schemas.openxmlformats.org/package/2006/relationships"><Relationship Type="http://schemas.openxmlformats.org/officeDocument/2006/relationships/image" Target="/media/image.png" Id="Rc9f25fc91987403f" /></Relationships>
</file>