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fde5eb7ed4534" /></Relationships>
</file>

<file path=word/document.xml><?xml version="1.0" encoding="utf-8"?>
<w:document xmlns:r="http://schemas.openxmlformats.org/officeDocument/2006/relationships" xmlns:w="http://schemas.openxmlformats.org/wordprocessingml/2006/main">
  <w:body>
    <w:p>
      <w:pPr>
        <w:pStyle w:val="Title"/>
      </w:pPr>
      <w:r>
        <w:t>Person—unintentional weight loss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Person—unintentional weight loss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Unintentional weight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a11c135a143c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daeb5d4c654610">
              <w:r>
                <w:rPr>
                  <w:rStyle w:val="Hyperlink"/>
                </w:rPr>
                <w:t xml:space="preserve">Person—unintentional weight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e35a5c79264926">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p>
            <w:pPr/>
            <w:r>
              <w:rPr>
                <w:rStyle w:val="row-content-rich-text"/>
              </w:rPr>
              <w:t xml:space="preserve">Record whether a person experienced unintentional weight loss of greater than 10% occurring in the previous six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the patient's self report and should be sought from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Marked weight loss is an important prognostic indicator and may influence treatment decisions. For example, cancer patients with weight loss have decreased performance status, impaired responses to chemotherapy and reduced median survival.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3139ea30d74054">
              <w:r>
                <w:rPr>
                  <w:rStyle w:val="Hyperlink"/>
                </w:rPr>
                <w:t xml:space="preserve">Lung cancer (clinical) DSS</w:t>
              </w:r>
            </w:hyperlink>
          </w:p>
          <w:p>
            <w:pPr>
              <w:spacing w:before="0" w:after="0"/>
            </w:pPr>
            <w:r>
              <w:rPr>
                <w:rStyle w:val="row-content"/>
                <w:color w:val="244061"/>
              </w:rPr>
              <w:t xml:space="preserve">       </w:t>
            </w:r>
            <w:hyperlink w:history="true" r:id="Re93128c9ad754902">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recorded at diagnosis when recorded in the context of this Data Set Specification.</w:t>
            </w:r>
            <w:r>
              <w:br/>
            </w:r>
            <w:r>
              <w:br/>
            </w:r>
            <w:hyperlink w:history="true" r:id="R459a6830f2134df7">
              <w:r>
                <w:rPr>
                  <w:rStyle w:val="Hyperlink"/>
                </w:rPr>
                <w:t xml:space="preserve">Lung cancer (clinical) NBPDS</w:t>
              </w:r>
            </w:hyperlink>
          </w:p>
          <w:p>
            <w:pPr>
              <w:spacing w:before="0" w:after="0"/>
            </w:pPr>
            <w:r>
              <w:rPr>
                <w:rStyle w:val="row-content"/>
                <w:color w:val="244061"/>
              </w:rPr>
              <w:t xml:space="preserve">       </w:t>
            </w:r>
            <w:hyperlink w:history="true" r:id="R5cd45e1a70b940ac">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should be recorded at diagnosis when recorded in the context of this NBPDS.</w:t>
            </w:r>
          </w:p>
          <w:p>
            <w:r>
              <w:br/>
            </w:r>
            <w:r>
              <w:br/>
            </w:r>
          </w:p>
        </w:tc>
      </w:tr>
    </w:tbl>
    <w:p/>
    <w:tbl>
      <w:tblPr>
        <w:tblStyle w:val="TableGrid"/>
        <w:tblW w:w="0" w:type="auto"/>
      </w:tblPr>
    </w:tbl>
    <w:p>
      <w:r>
        <w:br/>
      </w:r>
    </w:p>
    <w:sectPr>
      <w:footerReference xmlns:r="http://schemas.openxmlformats.org/officeDocument/2006/relationships" w:type="default" r:id="R266770d573a3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8ebcffdeb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770d573a343ce" /><Relationship Type="http://schemas.openxmlformats.org/officeDocument/2006/relationships/header" Target="/word/header1.xml" Id="R8d546ea4692a4f76" /><Relationship Type="http://schemas.openxmlformats.org/officeDocument/2006/relationships/settings" Target="/word/settings.xml" Id="Rc29ea5b6d37e4c0e" /><Relationship Type="http://schemas.openxmlformats.org/officeDocument/2006/relationships/styles" Target="/word/styles.xml" Id="Rb784e1e9eb2f4893" /><Relationship Type="http://schemas.openxmlformats.org/officeDocument/2006/relationships/hyperlink" Target="https://meteor.aihw.gov.au/RegistrationAuthority/12" TargetMode="External" Id="Rfeba11c135a143c8" /><Relationship Type="http://schemas.openxmlformats.org/officeDocument/2006/relationships/hyperlink" Target="https://meteor.aihw.gov.au/content/428838" TargetMode="External" Id="Rb8daeb5d4c654610" /><Relationship Type="http://schemas.openxmlformats.org/officeDocument/2006/relationships/hyperlink" Target="https://meteor.aihw.gov.au/content/428208" TargetMode="External" Id="R18e35a5c79264926" /><Relationship Type="http://schemas.openxmlformats.org/officeDocument/2006/relationships/hyperlink" Target="https://meteor.aihw.gov.au/content/430950" TargetMode="External" Id="R983139ea30d74054" /><Relationship Type="http://schemas.openxmlformats.org/officeDocument/2006/relationships/hyperlink" Target="https://meteor.aihw.gov.au/RegistrationAuthority/12" TargetMode="External" Id="Re93128c9ad754902" /><Relationship Type="http://schemas.openxmlformats.org/officeDocument/2006/relationships/hyperlink" Target="https://meteor.aihw.gov.au/content/599613" TargetMode="External" Id="R459a6830f2134df7" /><Relationship Type="http://schemas.openxmlformats.org/officeDocument/2006/relationships/hyperlink" Target="https://meteor.aihw.gov.au/RegistrationAuthority/12" TargetMode="External" Id="R5cd45e1a70b940ac" /></Relationships>
</file>

<file path=word/_rels/header1.xml.rels>&#65279;<?xml version="1.0" encoding="utf-8"?><Relationships xmlns="http://schemas.openxmlformats.org/package/2006/relationships"><Relationship Type="http://schemas.openxmlformats.org/officeDocument/2006/relationships/image" Target="/media/image.png" Id="R67d8ebcffdeb4593" /></Relationships>
</file>