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4a01ecfce2f409e" /></Relationships>
</file>

<file path=word/document.xml><?xml version="1.0" encoding="utf-8"?>
<w:document xmlns:r="http://schemas.openxmlformats.org/officeDocument/2006/relationships" xmlns:w="http://schemas.openxmlformats.org/wordprocessingml/2006/main">
  <w:body>
    <w:p>
      <w:pPr>
        <w:pStyle w:val="Title"/>
      </w:pPr>
      <w:r>
        <w:t>National Disability Agreement: e(1)-Proportion of potential population expressing unmet demand for disability support services, 2011</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e(1)-Proportion of potential population expressing unmet demand for disability support services,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Proportion of potential population expressing unmet demand for disability support services,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428745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ba3fee98cc64970">
              <w:r>
                <w:rPr>
                  <w:rStyle w:val="Hyperlink"/>
                  <w:color w:val="244061"/>
                </w:rPr>
                <w:t xml:space="preserve">Community Services (retired)</w:t>
              </w:r>
            </w:hyperlink>
            <w:r>
              <w:rPr>
                <w:rStyle w:val="row-content"/>
                <w:color w:val="244061"/>
              </w:rPr>
              <w:t xml:space="preserve">, Superseded 05/03/2012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Unmet demand for disability support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722e551f5b446f7">
              <w:r>
                <w:rPr>
                  <w:rStyle w:val="Hyperlink"/>
                </w:rPr>
                <w:t xml:space="preserve">National Disability Agreement (2011)</w:t>
              </w:r>
            </w:hyperlink>
          </w:p>
          <w:p>
            <w:pPr>
              <w:spacing w:before="0" w:after="0"/>
            </w:pPr>
            <w:r>
              <w:rPr>
                <w:rStyle w:val="row-content"/>
                <w:color w:val="244061"/>
              </w:rPr>
              <w:t xml:space="preserve">       </w:t>
            </w:r>
            <w:hyperlink w:history="true" r:id="R154ac6467fa74f15">
              <w:r>
                <w:rPr>
                  <w:rStyle w:val="Hyperlink"/>
                  <w:color w:val="244061"/>
                </w:rPr>
                <w:t xml:space="preserve">Community Services (retired)</w:t>
              </w:r>
            </w:hyperlink>
            <w:r>
              <w:rPr>
                <w:rStyle w:val="row-content"/>
                <w:color w:val="244061"/>
              </w:rPr>
              <w:t xml:space="preserve">, Superseded 05/03/2012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06bf05b6ae8c47cf">
              <w:r>
                <w:rPr>
                  <w:rStyle w:val="Hyperlink"/>
                </w:rPr>
                <w:t xml:space="preserve">People with disability enjoy choice, wellbeing and the opportunity to live as independently as possible</w:t>
              </w:r>
            </w:hyperlink>
          </w:p>
          <w:p>
            <w:pPr>
              <w:spacing w:before="0" w:after="0"/>
            </w:pPr>
            <w:r>
              <w:rPr>
                <w:rStyle w:val="row-content"/>
                <w:color w:val="244061"/>
              </w:rPr>
              <w:t xml:space="preserve">       </w:t>
            </w:r>
            <w:hyperlink w:history="true" r:id="R43fd4f1e85b34686">
              <w:r>
                <w:rPr>
                  <w:rStyle w:val="Hyperlink"/>
                  <w:color w:val="244061"/>
                </w:rPr>
                <w:t xml:space="preserve">Community Services (retired)</w:t>
              </w:r>
            </w:hyperlink>
            <w:r>
              <w:rPr>
                <w:rStyle w:val="row-content"/>
                <w:color w:val="244061"/>
              </w:rPr>
              <w:t xml:space="preserve">, Standard 23/07/2010</w:t>
            </w:r>
          </w:p>
          <w:p>
            <w:pPr>
              <w:spacing w:before="0" w:after="0"/>
            </w:pPr>
            <w:r>
              <w:rPr>
                <w:rStyle w:val="row-content"/>
                <w:color w:val="244061"/>
              </w:rPr>
              <w:t xml:space="preserve">       </w:t>
            </w:r>
            <w:hyperlink w:history="true" r:id="R009cd62c9d5d44f0">
              <w:r>
                <w:rPr>
                  <w:rStyle w:val="Hyperlink"/>
                  <w:color w:val="244061"/>
                </w:rPr>
                <w:t xml:space="preserve">Disability</w:t>
              </w:r>
            </w:hyperlink>
            <w:r>
              <w:rPr>
                <w:rStyle w:val="row-content"/>
                <w:color w:val="244061"/>
              </w:rPr>
              <w:t xml:space="preserve">, Standard 13/08/2015</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Computation will be appropriate to the target population and corresponding available data, including jurisdiction demand data and SDAC enhancements. Multiple measures for this indicator give person and system level perspectives on unmet demand.</w:t>
            </w:r>
          </w:p>
          <w:p>
            <w:pPr/>
            <w:r>
              <w:rPr>
                <w:rStyle w:val="row-content-rich-text"/>
              </w:rPr>
              <w:t xml:space="preserve">Service system-identified unmet demand as a proportion of confirmed demand—computation based on confirmed demand measured at jurisdiction level (under Priority A deliverable 3, jurisdiction demand data are planned to be available from 2010). This measure is based on jurisdiction demand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∑r </w:t>
            </w:r>
            <w:r>
              <w:rPr>
                <w:rStyle w:val="row-content-rich-text"/>
                <w:vertAlign w:val="subscript"/>
              </w:rPr>
              <w:t xml:space="preserve">i</w:t>
            </w:r>
            <w:r>
              <w:rPr>
                <w:rStyle w:val="row-content-rich-text"/>
              </w:rPr>
              <w:t xml:space="preserve"> / ∑n </w:t>
            </w:r>
            <w:r>
              <w:rPr>
                <w:rStyle w:val="row-content-rich-text"/>
                <w:vertAlign w:val="subscript"/>
              </w:rPr>
              <w:t xml:space="preserve">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eligible persons aged 0–64 years waiting to commence service or waiting for additional service (from jurisdiction demand systems).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2b44162d96ee4037">
              <w:r>
                <w:rPr>
                  <w:rStyle w:val="Hyperlink"/>
                </w:rPr>
                <w:t xml:space="preserve">Jurisdiction demand systems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0–64 years who require and are eligible for disability support services, including persons receiving and not receiving services (from jurisdiction demand systems).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11a75b178a974da1">
              <w:r>
                <w:rPr>
                  <w:rStyle w:val="Hyperlink"/>
                </w:rPr>
                <w:t xml:space="preserve">Jurisdiction demand systems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State/territory</w:t>
            </w:r>
          </w:p>
          <w:p>
            <w:pPr/>
            <w:r>
              <w:rPr>
                <w:rStyle w:val="row-content-rich-text"/>
              </w:rPr>
              <w:t xml:space="preserve">Further disaggregation will depend on data availability and quality. Where possible, will include age group, sex, Indigenous status, country of birth, Remoteness Area and disability status.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9d25e1eafd54c07">
              <w:r>
                <w:rPr>
                  <w:rStyle w:val="Hyperlink"/>
                </w:rPr>
                <w:t xml:space="preserve">Jurisdiction demand systems</w:t>
              </w:r>
            </w:hyperlink>
          </w:p>
          <w:p>
            <w:r>
              <w:rPr>
                <w:rStyle w:val="row-content"/>
                <w:b/>
              </w:rPr>
              <w:t xml:space="preserve">Frequency</w:t>
            </w:r>
          </w:p>
          <w:p>
            <w:r>
              <w:rPr>
                <w:rStyle w:val="row-content"/>
              </w:rPr>
              <w:t xml:space="preserve">Annual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Overall—shared; employment services—AG; Accommodation, respite, community support (includes management and individual service planning), community access services—state and territory governments.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Related NDA benchmark - Performance benchmark (b) A decrease in the proportion of potential population with unmet demand for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Indicator e(1) is intended to give a service system identified measure of unmet demand as a proportion of confirmed demand.  Definitional work to inform data development for Indicator e(1) is proceeding under NDA Priority A Deliverable 3.  This indicator will be based on jurisdicational demand data, which will need to be comparable with regards to definitions, items and computation methods.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Available disaggregation depends on sampling errors and other caveats.</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5c6279d307e4bed">
              <w:r>
                <w:rPr>
                  <w:rStyle w:val="Hyperlink"/>
                </w:rPr>
                <w:t xml:space="preserve">National Disability Agreement: e(1)-Proportion of potential population expressing unmet demand for disability support services, 2010</w:t>
              </w:r>
            </w:hyperlink>
          </w:p>
          <w:p>
            <w:pPr>
              <w:spacing w:before="0" w:after="0"/>
            </w:pPr>
            <w:r>
              <w:rPr>
                <w:rStyle w:val="row-content"/>
                <w:color w:val="244061"/>
              </w:rPr>
              <w:t xml:space="preserve">       </w:t>
            </w:r>
            <w:hyperlink w:history="true" r:id="Rceddf94eed2b4cbe">
              <w:r>
                <w:rPr>
                  <w:rStyle w:val="Hyperlink"/>
                  <w:color w:val="244061"/>
                </w:rPr>
                <w:t xml:space="preserve">Community Services (retired)</w:t>
              </w:r>
            </w:hyperlink>
            <w:r>
              <w:rPr>
                <w:rStyle w:val="row-content"/>
                <w:color w:val="244061"/>
              </w:rPr>
              <w:t xml:space="preserve">, Superseded 15/12/2011</w:t>
            </w:r>
          </w:p>
          <w:p>
            <w:r>
              <w:br/>
            </w:r>
            <w:r>
              <w:rPr>
                <w:rStyle w:val="row-content"/>
              </w:rPr>
              <w:t xml:space="preserve">Has been superseded by </w:t>
            </w:r>
            <w:hyperlink w:history="true" r:id="Rda63f45d37f849ea">
              <w:r>
                <w:rPr>
                  <w:rStyle w:val="Hyperlink"/>
                </w:rPr>
                <w:t xml:space="preserve">National Disability Agreement: e(1)-Proportion of potential population expressing unmet demand for disability support services, 2012</w:t>
              </w:r>
            </w:hyperlink>
          </w:p>
          <w:p>
            <w:pPr>
              <w:spacing w:before="0" w:after="0"/>
            </w:pPr>
            <w:r>
              <w:rPr>
                <w:rStyle w:val="row-content"/>
                <w:color w:val="244061"/>
              </w:rPr>
              <w:t xml:space="preserve">       </w:t>
            </w:r>
            <w:hyperlink w:history="true" r:id="R659278ac7e7a4cfc">
              <w:r>
                <w:rPr>
                  <w:rStyle w:val="Hyperlink"/>
                  <w:color w:val="244061"/>
                </w:rPr>
                <w:t xml:space="preserve">Community Services (retired)</w:t>
              </w:r>
            </w:hyperlink>
            <w:r>
              <w:rPr>
                <w:rStyle w:val="row-content"/>
                <w:color w:val="244061"/>
              </w:rPr>
              <w:t xml:space="preserve">, Superseded 23/05/2013</w:t>
            </w:r>
          </w:p>
          <w:p>
            <w:r>
              <w:br/>
            </w:r>
          </w:p>
        </w:tc>
      </w:tr>
    </w:tbl>
    <w:p>
      <w:r>
        <w:br/>
      </w:r>
    </w:p>
    <w:sectPr>
      <w:footerReference xmlns:r="http://schemas.openxmlformats.org/officeDocument/2006/relationships" w:type="default" r:id="R7d03a3d037ef4a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428745</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57c512eeb58465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d03a3d037ef4a92" /><Relationship Type="http://schemas.openxmlformats.org/officeDocument/2006/relationships/header" Target="/word/header1.xml" Id="R3cedcca4ea5a4c58" /><Relationship Type="http://schemas.openxmlformats.org/officeDocument/2006/relationships/settings" Target="/word/settings.xml" Id="R2b4e7b1a89024558" /><Relationship Type="http://schemas.openxmlformats.org/officeDocument/2006/relationships/styles" Target="/word/styles.xml" Id="R5b625c01df5244bd" /><Relationship Type="http://schemas.openxmlformats.org/officeDocument/2006/relationships/hyperlink" Target="https://meteor.aihw.gov.au/RegistrationAuthority/1" TargetMode="External" Id="R0ba3fee98cc64970" /><Relationship Type="http://schemas.openxmlformats.org/officeDocument/2006/relationships/hyperlink" Target="https://meteor.aihw.gov.au/content/428724" TargetMode="External" Id="R5722e551f5b446f7" /><Relationship Type="http://schemas.openxmlformats.org/officeDocument/2006/relationships/hyperlink" Target="https://meteor.aihw.gov.au/RegistrationAuthority/1" TargetMode="External" Id="R154ac6467fa74f15" /><Relationship Type="http://schemas.openxmlformats.org/officeDocument/2006/relationships/hyperlink" Target="https://meteor.aihw.gov.au/content/393878" TargetMode="External" Id="R06bf05b6ae8c47cf" /><Relationship Type="http://schemas.openxmlformats.org/officeDocument/2006/relationships/hyperlink" Target="https://meteor.aihw.gov.au/RegistrationAuthority/1" TargetMode="External" Id="R43fd4f1e85b34686" /><Relationship Type="http://schemas.openxmlformats.org/officeDocument/2006/relationships/hyperlink" Target="https://meteor.aihw.gov.au/RegistrationAuthority/16" TargetMode="External" Id="R009cd62c9d5d44f0" /><Relationship Type="http://schemas.openxmlformats.org/officeDocument/2006/relationships/hyperlink" Target="https://meteor.aihw.gov.au/content/393944" TargetMode="External" Id="R2b44162d96ee4037" /><Relationship Type="http://schemas.openxmlformats.org/officeDocument/2006/relationships/hyperlink" Target="https://meteor.aihw.gov.au/content/393944" TargetMode="External" Id="R11a75b178a974da1" /><Relationship Type="http://schemas.openxmlformats.org/officeDocument/2006/relationships/hyperlink" Target="https://meteor.aihw.gov.au/content/393944" TargetMode="External" Id="R39d25e1eafd54c07" /><Relationship Type="http://schemas.openxmlformats.org/officeDocument/2006/relationships/hyperlink" Target="https://meteor.aihw.gov.au/content/393927" TargetMode="External" Id="Rd5c6279d307e4bed" /><Relationship Type="http://schemas.openxmlformats.org/officeDocument/2006/relationships/hyperlink" Target="https://meteor.aihw.gov.au/RegistrationAuthority/1" TargetMode="External" Id="Rceddf94eed2b4cbe" /><Relationship Type="http://schemas.openxmlformats.org/officeDocument/2006/relationships/hyperlink" Target="https://meteor.aihw.gov.au/content/467936" TargetMode="External" Id="Rda63f45d37f849ea" /><Relationship Type="http://schemas.openxmlformats.org/officeDocument/2006/relationships/hyperlink" Target="https://meteor.aihw.gov.au/RegistrationAuthority/1" TargetMode="External" Id="R659278ac7e7a4cfc" /></Relationships>
</file>

<file path=word/_rels/header1.xml.rels>&#65279;<?xml version="1.0" encoding="utf-8"?><Relationships xmlns="http://schemas.openxmlformats.org/package/2006/relationships"><Relationship Type="http://schemas.openxmlformats.org/officeDocument/2006/relationships/image" Target="/media/image.png" Id="R857c512eeb58465f" /></Relationships>
</file>