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352422b35246ab"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field of qualification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field of qualification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86ab761092456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41c1982a2c8b42cf">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 (including Mothercraft Nursing)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human welfare studies and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Behavioural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qualification not related to early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(Qualification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r>
              <w:rPr>
                <w:rStyle w:val="row-content-rich-text"/>
              </w:rPr>
              <w:t xml:space="preserve">  </w:t>
            </w:r>
          </w:p>
          <w:p>
            <w:pPr>
              <w:spacing w:after="160"/>
            </w:pPr>
            <w:r>
              <w:rPr>
                <w:rStyle w:val="row-content-rich-text"/>
              </w:rPr>
              <w:t xml:space="preserve">CODE 4 Child Care - maps to Children’s services-ASCED 090503</w:t>
            </w:r>
          </w:p>
          <w:p>
            <w:pPr>
              <w:spacing w:after="160"/>
            </w:pPr>
            <w:r>
              <w:rPr>
                <w:rStyle w:val="row-content-rich-text"/>
              </w:rPr>
              <w:t xml:space="preserve">Examples of subjects in this detailed field include:</w:t>
            </w:r>
          </w:p>
          <w:p>
            <w:pPr>
              <w:pStyle w:val="ListParagraph"/>
              <w:numPr>
                <w:ilvl w:val="0"/>
                <w:numId w:val="2"/>
              </w:numPr>
            </w:pPr>
            <w:r>
              <w:rPr>
                <w:rStyle w:val="row-content-rich-text"/>
              </w:rPr>
              <w:t xml:space="preserve">storytelling</w:t>
            </w:r>
          </w:p>
          <w:p>
            <w:pPr>
              <w:pStyle w:val="ListParagraph"/>
              <w:numPr>
                <w:ilvl w:val="0"/>
                <w:numId w:val="2"/>
              </w:numPr>
            </w:pPr>
            <w:r>
              <w:rPr>
                <w:rStyle w:val="row-content-rich-text"/>
              </w:rPr>
              <w:t xml:space="preserve">infant and child care and development</w:t>
            </w:r>
          </w:p>
          <w:p>
            <w:pPr>
              <w:pStyle w:val="ListParagraph"/>
              <w:numPr>
                <w:ilvl w:val="0"/>
                <w:numId w:val="2"/>
              </w:numPr>
            </w:pPr>
            <w:r>
              <w:rPr>
                <w:rStyle w:val="row-content-rich-text"/>
              </w:rPr>
              <w:t xml:space="preserve">early childhood research</w:t>
            </w:r>
          </w:p>
          <w:p>
            <w:pPr>
              <w:pStyle w:val="ListParagraph"/>
              <w:numPr>
                <w:ilvl w:val="0"/>
                <w:numId w:val="2"/>
              </w:numPr>
            </w:pPr>
            <w:r>
              <w:rPr>
                <w:rStyle w:val="row-content-rich-text"/>
              </w:rPr>
              <w:t xml:space="preserve">understanding and guiding children’s behaviour</w:t>
            </w:r>
          </w:p>
          <w:p>
            <w:pPr>
              <w:pStyle w:val="ListParagraph"/>
              <w:numPr>
                <w:ilvl w:val="0"/>
                <w:numId w:val="2"/>
              </w:numPr>
            </w:pPr>
            <w:r>
              <w:rPr>
                <w:rStyle w:val="row-content-rich-text"/>
              </w:rPr>
              <w:t xml:space="preserve">play and learning environment.</w:t>
            </w:r>
          </w:p>
          <w:p>
            <w:pPr>
              <w:spacing w:after="160"/>
            </w:pPr>
            <w:r>
              <w:rPr>
                <w:rStyle w:val="row-content-rich-text"/>
              </w:rPr>
              <w:t xml:space="preserve">CODE 5 Nursing (including Mothercraft Nursing)-ASCED 0603</w:t>
            </w:r>
            <w:r>
              <w:br/>
            </w:r>
            <w:r>
              <w:rPr>
                <w:rStyle w:val="row-content-rich-text"/>
              </w:rPr>
              <w:t xml:space="preserve">Note 4 digit level as includes all nursing categories.</w:t>
            </w:r>
          </w:p>
          <w:p>
            <w:pPr>
              <w:spacing w:after="160"/>
            </w:pPr>
            <w:r>
              <w:rPr>
                <w:rStyle w:val="row-content-rich-text"/>
              </w:rPr>
              <w:t xml:space="preserve">CODE 6 Other human welfare studies and services-ASCED 090501, 090505-090599</w:t>
            </w:r>
            <w:r>
              <w:br/>
            </w:r>
            <w:r>
              <w:rPr>
                <w:rStyle w:val="row-content-rich-text"/>
              </w:rPr>
              <w:t xml:space="preserve">This field includes:</w:t>
            </w:r>
          </w:p>
          <w:p>
            <w:pPr>
              <w:pStyle w:val="ListParagraph"/>
              <w:numPr>
                <w:ilvl w:val="0"/>
                <w:numId w:val="3"/>
              </w:numPr>
            </w:pPr>
            <w:r>
              <w:rPr>
                <w:rStyle w:val="row-content-rich-text"/>
              </w:rPr>
              <w:t xml:space="preserve">social work (090501)</w:t>
            </w:r>
          </w:p>
          <w:p>
            <w:pPr>
              <w:pStyle w:val="ListParagraph"/>
              <w:numPr>
                <w:ilvl w:val="0"/>
                <w:numId w:val="3"/>
              </w:numPr>
            </w:pPr>
            <w:r>
              <w:rPr>
                <w:rStyle w:val="row-content-rich-text"/>
              </w:rPr>
              <w:t xml:space="preserve">youth work (090505)</w:t>
            </w:r>
          </w:p>
          <w:p>
            <w:pPr>
              <w:pStyle w:val="ListParagraph"/>
              <w:numPr>
                <w:ilvl w:val="0"/>
                <w:numId w:val="3"/>
              </w:numPr>
            </w:pPr>
            <w:r>
              <w:rPr>
                <w:rStyle w:val="row-content-rich-text"/>
              </w:rPr>
              <w:t xml:space="preserve">care for the Disabled (090509) </w:t>
            </w:r>
          </w:p>
          <w:p>
            <w:pPr>
              <w:pStyle w:val="ListParagraph"/>
              <w:numPr>
                <w:ilvl w:val="0"/>
                <w:numId w:val="3"/>
              </w:numPr>
            </w:pPr>
            <w:r>
              <w:rPr>
                <w:rStyle w:val="row-content-rich-text"/>
              </w:rPr>
              <w:t xml:space="preserve">residential client care (090511)</w:t>
            </w:r>
          </w:p>
          <w:p>
            <w:pPr>
              <w:pStyle w:val="ListParagraph"/>
              <w:numPr>
                <w:ilvl w:val="0"/>
                <w:numId w:val="3"/>
              </w:numPr>
            </w:pPr>
            <w:r>
              <w:rPr>
                <w:rStyle w:val="row-content-rich-text"/>
              </w:rPr>
              <w:t xml:space="preserve">counselling (090513)</w:t>
            </w:r>
          </w:p>
          <w:p>
            <w:pPr>
              <w:pStyle w:val="ListParagraph"/>
              <w:numPr>
                <w:ilvl w:val="0"/>
                <w:numId w:val="3"/>
              </w:numPr>
            </w:pPr>
            <w:r>
              <w:rPr>
                <w:rStyle w:val="row-content-rich-text"/>
              </w:rPr>
              <w:t xml:space="preserve">welfare studies (090515)</w:t>
            </w:r>
          </w:p>
          <w:p>
            <w:pPr>
              <w:pStyle w:val="ListParagraph"/>
              <w:numPr>
                <w:ilvl w:val="0"/>
                <w:numId w:val="3"/>
              </w:numPr>
            </w:pPr>
            <w:r>
              <w:rPr>
                <w:rStyle w:val="row-content-rich-text"/>
              </w:rPr>
              <w:t xml:space="preserve">human welfare studies and services (090599)</w:t>
            </w:r>
          </w:p>
          <w:p>
            <w:pPr>
              <w:spacing w:after="160"/>
            </w:pPr>
            <w:r>
              <w:rPr>
                <w:rStyle w:val="row-content-rich-text"/>
              </w:rPr>
              <w:t xml:space="preserve">CODE 7 Behavioural science  (ASCED 090701-090799)</w:t>
            </w:r>
            <w:r>
              <w:br/>
            </w:r>
            <w:r>
              <w:rPr>
                <w:rStyle w:val="row-content-rich-text"/>
              </w:rPr>
              <w:t xml:space="preserve">This field includes:</w:t>
            </w:r>
          </w:p>
          <w:p>
            <w:pPr>
              <w:pStyle w:val="ListParagraph"/>
              <w:numPr>
                <w:ilvl w:val="0"/>
                <w:numId w:val="4"/>
              </w:numPr>
            </w:pPr>
            <w:r>
              <w:rPr>
                <w:rStyle w:val="row-content-rich-text"/>
              </w:rPr>
              <w:t xml:space="preserve">psychology (090701)</w:t>
            </w:r>
          </w:p>
          <w:p>
            <w:pPr>
              <w:pStyle w:val="ListParagraph"/>
              <w:numPr>
                <w:ilvl w:val="0"/>
                <w:numId w:val="4"/>
              </w:numPr>
            </w:pPr>
            <w:r>
              <w:rPr>
                <w:rStyle w:val="row-content-rich-text"/>
              </w:rPr>
              <w:t xml:space="preserve">behavioural science (090799)</w:t>
            </w:r>
          </w:p>
          <w:p>
            <w:pPr>
              <w:spacing w:after="160"/>
            </w:pPr>
            <w:r>
              <w:rPr>
                <w:rStyle w:val="row-content-rich-text"/>
              </w:rPr>
              <w:t xml:space="preserve">CODE 8 Other early childhood related</w:t>
            </w:r>
            <w:r>
              <w:br/>
            </w:r>
            <w:r>
              <w:rPr>
                <w:rStyle w:val="row-content-rich-text"/>
              </w:rPr>
              <w:t xml:space="preserve"> </w:t>
            </w:r>
            <w:r>
              <w:rPr>
                <w:rStyle w:val="row-content-rich-text"/>
              </w:rPr>
              <w:t xml:space="preserve">This includes other early education and care related fields not classifiable in any of the above categories.</w:t>
            </w:r>
          </w:p>
          <w:p>
            <w:pPr>
              <w:spacing w:after="160"/>
            </w:pPr>
            <w:r>
              <w:rPr>
                <w:rStyle w:val="row-content-rich-text"/>
              </w:rPr>
              <w:t xml:space="preserve">CODE 9 Other qualification not related to early childhood</w:t>
            </w:r>
          </w:p>
          <w:p>
            <w:pPr>
              <w:spacing w:after="160"/>
            </w:pPr>
            <w:r>
              <w:rPr>
                <w:rStyle w:val="row-content-rich-text"/>
              </w:rPr>
              <w:t xml:space="preserve">This includes other fields  of education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 </w:t>
            </w:r>
          </w:p>
          <w:p>
            <w:pPr>
              <w:spacing w:after="160"/>
            </w:pPr>
            <w:r>
              <w:rPr>
                <w:rStyle w:val="row-content-rich-text"/>
              </w:rPr>
              <w:t xml:space="preserve">Use this code when there is no qualification </w:t>
            </w:r>
          </w:p>
          <w:p>
            <w:pPr>
              <w:spacing w:after="160"/>
            </w:pPr>
            <w:r>
              <w:rPr>
                <w:rStyle w:val="row-content-rich-text"/>
              </w:rPr>
              <w:t xml:space="preserve">CODE 98 Unknown</w:t>
            </w:r>
          </w:p>
          <w:p>
            <w:pPr/>
            <w:r>
              <w:rPr>
                <w:rStyle w:val="row-content-rich-text"/>
              </w:rPr>
              <w:t xml:space="preserve">Use this code when the qualification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spacing w:after="160"/>
            </w:pPr>
            <w:r>
              <w:rPr>
                <w:rStyle w:val="row-content-rich-text"/>
              </w:rPr>
              <w:t xml:space="preserve">Reference through</w:t>
            </w:r>
          </w:p>
          <w:p>
            <w:pPr/>
            <w:r>
              <w:rPr>
                <w:rStyle w:val="row-content-rich-text"/>
              </w:rPr>
              <w:t xml:space="preserve">&lt;http://www.abs.gov.au/Ausstats/abs@.nsf/StatsLibrary&gt;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8265fad0384b0c">
              <w:r>
                <w:rPr>
                  <w:rStyle w:val="Hyperlink"/>
                </w:rPr>
                <w:t xml:space="preserve">Early childhood education and care field of qualification code N[N]</w:t>
              </w:r>
            </w:hyperlink>
          </w:p>
          <w:p>
            <w:pPr>
              <w:pStyle w:val="registration-status"/>
              <w:spacing w:before="0" w:after="0"/>
            </w:pPr>
            <w:hyperlink w:history="true" r:id="Rf9bac54afae14c52">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fb25c9012d4b9d">
              <w:r>
                <w:rPr>
                  <w:rStyle w:val="Hyperlink"/>
                </w:rPr>
                <w:t xml:space="preserve">Person (employed)—education field of highest relevant qualification, early childhood education and care field of qualification code N[N]</w:t>
              </w:r>
            </w:hyperlink>
          </w:p>
          <w:p>
            <w:pPr>
              <w:pStyle w:val="registration-status"/>
              <w:spacing w:before="0" w:after="0"/>
            </w:pPr>
            <w:hyperlink w:history="true" r:id="Rfb0bdc9e70674301">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74d9369a6c0c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396908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caaf9bb1548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d9369a6c0c4e40" /><Relationship Type="http://schemas.openxmlformats.org/officeDocument/2006/relationships/header" Target="/word/header1.xml" Id="R7fdfd9a4eebf43ec" /><Relationship Type="http://schemas.openxmlformats.org/officeDocument/2006/relationships/settings" Target="/word/settings.xml" Id="R6815242dbb6b4a40" /><Relationship Type="http://schemas.openxmlformats.org/officeDocument/2006/relationships/styles" Target="/word/styles.xml" Id="R3e7664adfcc740d0" /><Relationship Type="http://schemas.openxmlformats.org/officeDocument/2006/relationships/numbering" Target="/word/numbering.xml" Id="Rdb8d6a9cabf147bf" /><Relationship Type="http://schemas.openxmlformats.org/officeDocument/2006/relationships/hyperlink" Target="https://meteor.aihw.gov.au/RegistrationAuthority/1" TargetMode="External" Id="Rbe86ab7610924560" /><Relationship Type="http://schemas.openxmlformats.org/officeDocument/2006/relationships/hyperlink" Target="https://meteor.aihw.gov.au/RegistrationAuthority/13" TargetMode="External" Id="R41c1982a2c8b42cf" /><Relationship Type="http://schemas.openxmlformats.org/officeDocument/2006/relationships/hyperlink" Target="https://meteor.aihw.gov.au/content/441585" TargetMode="External" Id="Rb28265fad0384b0c" /><Relationship Type="http://schemas.openxmlformats.org/officeDocument/2006/relationships/hyperlink" Target="https://meteor.aihw.gov.au/RegistrationAuthority/13" TargetMode="External" Id="Rf9bac54afae14c52" /><Relationship Type="http://schemas.openxmlformats.org/officeDocument/2006/relationships/hyperlink" Target="https://meteor.aihw.gov.au/content/388641" TargetMode="External" Id="R27fb25c9012d4b9d" /><Relationship Type="http://schemas.openxmlformats.org/officeDocument/2006/relationships/hyperlink" Target="https://meteor.aihw.gov.au/RegistrationAuthority/13" TargetMode="External" Id="Rfb0bdc9e70674301" /></Relationships>
</file>

<file path=word/_rels/header1.xml.rels>&#65279;<?xml version="1.0" encoding="utf-8"?><Relationships xmlns="http://schemas.openxmlformats.org/package/2006/relationships"><Relationship Type="http://schemas.openxmlformats.org/officeDocument/2006/relationships/image" Target="/media/image.png" Id="R85ecaaf9bb1548e0" /></Relationships>
</file>