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233b3957e44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P24-GP-type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P24-GP-type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GP-type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2dcba33ee4fc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2eeff4c6164e19">
              <w:r>
                <w:rPr>
                  <w:rStyle w:val="Hyperlink"/>
                </w:rPr>
                <w:t xml:space="preserve">National Healthcare Agreement (2010)</w:t>
              </w:r>
            </w:hyperlink>
          </w:p>
          <w:p>
            <w:pPr>
              <w:spacing w:before="0" w:after="0"/>
            </w:pPr>
            <w:r>
              <w:rPr>
                <w:rStyle w:val="row-content"/>
                <w:color w:val="244061"/>
              </w:rPr>
              <w:t xml:space="preserve">       </w:t>
            </w:r>
            <w:hyperlink w:history="true" r:id="Rccaa21a3a3de4fa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b464d82aec45c2">
              <w:r>
                <w:rPr>
                  <w:rStyle w:val="Hyperlink"/>
                </w:rPr>
                <w:t xml:space="preserve">Primary and Community Health</w:t>
              </w:r>
            </w:hyperlink>
          </w:p>
          <w:p>
            <w:pPr>
              <w:spacing w:before="0" w:after="0"/>
            </w:pPr>
            <w:r>
              <w:rPr>
                <w:rStyle w:val="row-content"/>
                <w:color w:val="244061"/>
              </w:rPr>
              <w:t xml:space="preserve">       </w:t>
            </w:r>
            <w:hyperlink w:history="true" r:id="Rd3575d8bb8dc4ac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fced0eb08404771">
              <w:r>
                <w:rPr>
                  <w:rStyle w:val="Hyperlink"/>
                </w:rPr>
                <w:t xml:space="preserve">National Healthcare Agreement: P24-GP-type services, 2010 QS</w:t>
              </w:r>
            </w:hyperlink>
          </w:p>
          <w:p>
            <w:pPr>
              <w:spacing w:before="0" w:after="0"/>
            </w:pPr>
            <w:r>
              <w:rPr>
                <w:rStyle w:val="row-content"/>
                <w:color w:val="244061"/>
              </w:rPr>
              <w:t xml:space="preserve">       </w:t>
            </w:r>
            <w:hyperlink w:history="true" r:id="R17ba15c3e630446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GP/VRGP non-referred attendances; Enhanced primary care; Practice nurse services; Other non-referred attendances</w:t>
            </w:r>
          </w:p>
          <w:p>
            <w:pPr>
              <w:spacing w:after="160"/>
            </w:pPr>
            <w:r>
              <w:rPr>
                <w:rStyle w:val="row-content-rich-text"/>
              </w:rPr>
              <w:t xml:space="preserve">The definition of non-referred (GP) attendances is kept consistent with Medical Benefits Schedule (MBS) classifications. GP-type services are defined by MBS items under broad type of services groups A, B, M and O.</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broad type of services groups</w:t>
            </w:r>
          </w:p>
          <w:p>
            <w:r>
              <w:rPr>
                <w:rStyle w:val="row-content"/>
                <w:b/>
              </w:rPr>
              <w:t xml:space="preserve">Data Source</w:t>
            </w:r>
          </w:p>
          <w:p>
            <w:hyperlink w:history="true" r:id="R9b5af57c860d483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9136aa1260f4acb">
              <w:r>
                <w:rPr>
                  <w:rStyle w:val="Hyperlink"/>
                </w:rPr>
                <w:t xml:space="preserve">Person—government funding identifier, Medicare card number N(11)</w:t>
              </w:r>
            </w:hyperlink>
          </w:p>
          <w:p>
            <w:r>
              <w:rPr>
                <w:rStyle w:val="row-content"/>
                <w:b/>
              </w:rPr>
              <w:t xml:space="preserve">Data Source</w:t>
            </w:r>
          </w:p>
          <w:p>
            <w:hyperlink w:history="true" r:id="Rc35332f371ee480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fc221e2c05a4fc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08624a0ad5414a9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residence of patient): by Indigenous status, remoteness area and SEIFA of residence.</w:t>
            </w:r>
          </w:p>
          <w:p>
            <w:pPr>
              <w:spacing w:after="160"/>
            </w:pPr>
            <w:r>
              <w:rPr>
                <w:rStyle w:val="row-content-rich-text"/>
              </w:rPr>
              <w:t xml:space="preserve">Available disaggregation: Nationally and by state/territory (of residence of patient): by remoteness area and SEIFA of residence.</w:t>
            </w:r>
          </w:p>
          <w:p>
            <w:pPr>
              <w:spacing w:after="160"/>
            </w:pPr>
            <w:r>
              <w:rPr>
                <w:rStyle w:val="row-content-rich-text"/>
              </w:rPr>
              <w:t xml:space="preserve">Data for 2008-09 will be available in 2009.</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fbd1c8869140c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a331499a79416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913bbf163ca406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357216531ce42c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Work needs to continue to improve the Voluntary Indigenous Identifier (VII) in the Medicare database.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In order to enhance the value of the differential service use data, it would be helpful to analyse service use in relation to estimated need for services. For example, actual and need-adjusted service use rates could be compared (e.g. van Doorslaer et al 2004, 2006; Mathers 1994) across socioeconomic areas, remoteness areas or by Indigenous status. Need could be estimated based on population health survey data about, for example, self-assessed health status and long-term health conditions.</w:t>
            </w:r>
          </w:p>
          <w:p>
            <w:pPr/>
            <w:r>
              <w:rPr>
                <w:rStyle w:val="row-content-rich-text"/>
              </w:rPr>
              <w:t xml:space="preserve">The Department of Veterans' Affairs (DVA) was identified as a data source, but due to lack of data availability it has not been included in the calculation this reporting cycle. Inclusion of DVA data in future reporting depends on advice from the department.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afd0c111564cd1">
              <w:r>
                <w:rPr>
                  <w:rStyle w:val="Hyperlink"/>
                </w:rPr>
                <w:t xml:space="preserve">National Healthcare Agreement: PI 24-GP-type services, 2011</w:t>
              </w:r>
            </w:hyperlink>
          </w:p>
          <w:p>
            <w:pPr>
              <w:spacing w:before="0" w:after="0"/>
            </w:pPr>
            <w:r>
              <w:rPr>
                <w:rStyle w:val="row-content"/>
                <w:color w:val="244061"/>
              </w:rPr>
              <w:t xml:space="preserve">       </w:t>
            </w:r>
            <w:hyperlink w:history="true" r:id="R0f6670529aaf450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0650a081c2d46d5">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e2a6b99a841a4db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415a6f2f9b94eaa">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470889af97374c4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a930f2d246f49bc">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4bf224957dd64f5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992bd00e5044ff2">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b2e05a8613d747f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53fb23627d0456c">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b911c80b7d1946b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8431ca700e346e3">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9291bb337bbf4ff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436e70debde4963">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45a0413052d44ed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90c46d1033e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394776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e4fed9363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c46d1033e4a04" /><Relationship Type="http://schemas.openxmlformats.org/officeDocument/2006/relationships/header" Target="/word/header1.xml" Id="R45cde53375b24bae" /><Relationship Type="http://schemas.openxmlformats.org/officeDocument/2006/relationships/settings" Target="/word/settings.xml" Id="Rd90a4959717144ac" /><Relationship Type="http://schemas.openxmlformats.org/officeDocument/2006/relationships/styles" Target="/word/styles.xml" Id="Rc10d9b2fdb004915" /><Relationship Type="http://schemas.openxmlformats.org/officeDocument/2006/relationships/hyperlink" Target="https://meteor.aihw.gov.au/RegistrationAuthority/12" TargetMode="External" Id="R5fe2dcba33ee4fc7" /><Relationship Type="http://schemas.openxmlformats.org/officeDocument/2006/relationships/hyperlink" Target="https://meteor.aihw.gov.au/content/392471" TargetMode="External" Id="R242eeff4c6164e19" /><Relationship Type="http://schemas.openxmlformats.org/officeDocument/2006/relationships/hyperlink" Target="https://meteor.aihw.gov.au/RegistrationAuthority/12" TargetMode="External" Id="Rccaa21a3a3de4fa3" /><Relationship Type="http://schemas.openxmlformats.org/officeDocument/2006/relationships/hyperlink" Target="https://meteor.aihw.gov.au/content/393484" TargetMode="External" Id="R3eb464d82aec45c2" /><Relationship Type="http://schemas.openxmlformats.org/officeDocument/2006/relationships/hyperlink" Target="https://meteor.aihw.gov.au/RegistrationAuthority/12" TargetMode="External" Id="Rd3575d8bb8dc4ac3" /><Relationship Type="http://schemas.openxmlformats.org/officeDocument/2006/relationships/hyperlink" Target="https://meteor.aihw.gov.au/content/392654" TargetMode="External" Id="R1fced0eb08404771" /><Relationship Type="http://schemas.openxmlformats.org/officeDocument/2006/relationships/hyperlink" Target="https://meteor.aihw.gov.au/RegistrationAuthority/12" TargetMode="External" Id="R17ba15c3e630446e" /><Relationship Type="http://schemas.openxmlformats.org/officeDocument/2006/relationships/hyperlink" Target="https://meteor.aihw.gov.au/content/394305" TargetMode="External" Id="R9b5af57c860d483a" /><Relationship Type="http://schemas.openxmlformats.org/officeDocument/2006/relationships/hyperlink" Target="https://meteor.aihw.gov.au/content/270101" TargetMode="External" Id="Ra9136aa1260f4acb" /><Relationship Type="http://schemas.openxmlformats.org/officeDocument/2006/relationships/hyperlink" Target="https://meteor.aihw.gov.au/content/394305" TargetMode="External" Id="Rc35332f371ee4808" /><Relationship Type="http://schemas.openxmlformats.org/officeDocument/2006/relationships/hyperlink" Target="https://meteor.aihw.gov.au/content/393625" TargetMode="External" Id="Rcfc221e2c05a4fcf" /><Relationship Type="http://schemas.openxmlformats.org/officeDocument/2006/relationships/hyperlink" Target="https://meteor.aihw.gov.au/content/394305" TargetMode="External" Id="R08624a0ad5414a9c" /><Relationship Type="http://schemas.openxmlformats.org/officeDocument/2006/relationships/hyperlink" Target="https://meteor.aihw.gov.au/content/392591" TargetMode="External" Id="Rc1fbd1c8869140c0" /><Relationship Type="http://schemas.openxmlformats.org/officeDocument/2006/relationships/hyperlink" Target="https://meteor.aihw.gov.au/content/393625" TargetMode="External" Id="Rc0a331499a794169" /><Relationship Type="http://schemas.openxmlformats.org/officeDocument/2006/relationships/hyperlink" Target="https://meteor.aihw.gov.au/content/449216" TargetMode="External" Id="R8913bbf163ca406f" /><Relationship Type="http://schemas.openxmlformats.org/officeDocument/2006/relationships/hyperlink" Target="https://meteor.aihw.gov.au/content/394305" TargetMode="External" Id="R9357216531ce42c4" /><Relationship Type="http://schemas.openxmlformats.org/officeDocument/2006/relationships/hyperlink" Target="https://meteor.aihw.gov.au/content/421644" TargetMode="External" Id="R87afd0c111564cd1" /><Relationship Type="http://schemas.openxmlformats.org/officeDocument/2006/relationships/hyperlink" Target="https://meteor.aihw.gov.au/RegistrationAuthority/12" TargetMode="External" Id="R0f6670529aaf450d" /><Relationship Type="http://schemas.openxmlformats.org/officeDocument/2006/relationships/hyperlink" Target="https://meteor.aihw.gov.au/content/394411" TargetMode="External" Id="R20650a081c2d46d5" /><Relationship Type="http://schemas.openxmlformats.org/officeDocument/2006/relationships/hyperlink" Target="https://meteor.aihw.gov.au/RegistrationAuthority/12" TargetMode="External" Id="Re2a6b99a841a4db9" /><Relationship Type="http://schemas.openxmlformats.org/officeDocument/2006/relationships/hyperlink" Target="https://meteor.aihw.gov.au/content/394433" TargetMode="External" Id="Rc415a6f2f9b94eaa" /><Relationship Type="http://schemas.openxmlformats.org/officeDocument/2006/relationships/hyperlink" Target="https://meteor.aihw.gov.au/RegistrationAuthority/12" TargetMode="External" Id="R470889af97374c45" /><Relationship Type="http://schemas.openxmlformats.org/officeDocument/2006/relationships/hyperlink" Target="https://meteor.aihw.gov.au/content/394719" TargetMode="External" Id="R7a930f2d246f49bc" /><Relationship Type="http://schemas.openxmlformats.org/officeDocument/2006/relationships/hyperlink" Target="https://meteor.aihw.gov.au/RegistrationAuthority/12" TargetMode="External" Id="R4bf224957dd64f56" /><Relationship Type="http://schemas.openxmlformats.org/officeDocument/2006/relationships/hyperlink" Target="https://meteor.aihw.gov.au/content/394721" TargetMode="External" Id="Rd992bd00e5044ff2" /><Relationship Type="http://schemas.openxmlformats.org/officeDocument/2006/relationships/hyperlink" Target="https://meteor.aihw.gov.au/RegistrationAuthority/12" TargetMode="External" Id="Rb2e05a8613d747f6" /><Relationship Type="http://schemas.openxmlformats.org/officeDocument/2006/relationships/hyperlink" Target="https://meteor.aihw.gov.au/content/394822" TargetMode="External" Id="Re53fb23627d0456c" /><Relationship Type="http://schemas.openxmlformats.org/officeDocument/2006/relationships/hyperlink" Target="https://meteor.aihw.gov.au/RegistrationAuthority/12" TargetMode="External" Id="Rb911c80b7d1946b5" /><Relationship Type="http://schemas.openxmlformats.org/officeDocument/2006/relationships/hyperlink" Target="https://meteor.aihw.gov.au/content/395017" TargetMode="External" Id="Rc8431ca700e346e3" /><Relationship Type="http://schemas.openxmlformats.org/officeDocument/2006/relationships/hyperlink" Target="https://meteor.aihw.gov.au/RegistrationAuthority/12" TargetMode="External" Id="R9291bb337bbf4ff2" /><Relationship Type="http://schemas.openxmlformats.org/officeDocument/2006/relationships/hyperlink" Target="https://meteor.aihw.gov.au/content/395140" TargetMode="External" Id="R1436e70debde4963" /><Relationship Type="http://schemas.openxmlformats.org/officeDocument/2006/relationships/hyperlink" Target="https://meteor.aihw.gov.au/RegistrationAuthority/12" TargetMode="External" Id="R45a0413052d44ed3" /></Relationships>
</file>

<file path=word/_rels/header1.xml.rels>&#65279;<?xml version="1.0" encoding="utf-8"?><Relationships xmlns="http://schemas.openxmlformats.org/package/2006/relationships"><Relationship Type="http://schemas.openxmlformats.org/officeDocument/2006/relationships/image" Target="/media/image.png" Id="Raf0e4fed936344ab" /></Relationships>
</file>