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2533de3084f58"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9f8225f934176">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237a679e04434a">
              <w:r>
                <w:rPr>
                  <w:rStyle w:val="Hyperlink"/>
                </w:rPr>
                <w:t xml:space="preserve">Proxy occupancy standard</w:t>
              </w:r>
            </w:hyperlink>
          </w:p>
          <w:p>
            <w:pPr>
              <w:pStyle w:val="registration-status"/>
              <w:spacing w:before="0" w:after="0"/>
            </w:pPr>
            <w:hyperlink w:history="true" r:id="R20518a19c86940b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5c2249abf2641d9">
              <w:r>
                <w:rPr>
                  <w:rStyle w:val="Hyperlink"/>
                </w:rPr>
                <w:t xml:space="preserve">Community Housing DSS 2018-</w:t>
              </w:r>
            </w:hyperlink>
          </w:p>
          <w:p>
            <w:pPr>
              <w:pStyle w:val="registration-status"/>
              <w:spacing w:before="0" w:after="0"/>
            </w:pPr>
            <w:hyperlink w:history="true" r:id="Rdab0e7d53a0a43c4">
              <w:r>
                <w:rPr>
                  <w:rStyle w:val="Hyperlink"/>
                  <w:color w:val="244061"/>
                </w:rPr>
                <w:t xml:space="preserve">Housing assistance</w:t>
              </w:r>
            </w:hyperlink>
            <w:r>
              <w:rPr>
                <w:rStyle w:val="row-content"/>
                <w:color w:val="244061"/>
              </w:rPr>
              <w:t xml:space="preserve">, Standard 10/05/2019</w:t>
            </w:r>
          </w:p>
          <w:p>
            <w:r>
              <w:br/>
            </w:r>
            <w:hyperlink w:history="true" r:id="Raccf5b564e6647f9">
              <w:r>
                <w:rPr>
                  <w:rStyle w:val="Hyperlink"/>
                </w:rPr>
                <w:t xml:space="preserve">Household in greatest need code N</w:t>
              </w:r>
            </w:hyperlink>
          </w:p>
          <w:p>
            <w:pPr>
              <w:pStyle w:val="registration-status"/>
              <w:spacing w:before="0" w:after="0"/>
            </w:pPr>
            <w:hyperlink w:history="true" r:id="R02f17e3e884d4d56">
              <w:r>
                <w:rPr>
                  <w:rStyle w:val="Hyperlink"/>
                  <w:color w:val="244061"/>
                </w:rPr>
                <w:t xml:space="preserve">Housing assistance</w:t>
              </w:r>
            </w:hyperlink>
            <w:r>
              <w:rPr>
                <w:rStyle w:val="row-content"/>
                <w:color w:val="244061"/>
              </w:rPr>
              <w:t xml:space="preserve">, Standard 30/08/2017</w:t>
            </w:r>
          </w:p>
          <w:p>
            <w:r>
              <w:br/>
            </w:r>
            <w:hyperlink w:history="true" r:id="R7a216644c8bb43e7">
              <w:r>
                <w:rPr>
                  <w:rStyle w:val="Hyperlink"/>
                </w:rPr>
                <w:t xml:space="preserve">Indigenous community housing DSS 2013-18</w:t>
              </w:r>
            </w:hyperlink>
          </w:p>
          <w:p>
            <w:pPr>
              <w:pStyle w:val="registration-status"/>
              <w:spacing w:before="0" w:after="0"/>
            </w:pPr>
            <w:hyperlink w:history="true" r:id="R8e15dcef20c04ef2">
              <w:r>
                <w:rPr>
                  <w:rStyle w:val="Hyperlink"/>
                  <w:color w:val="244061"/>
                </w:rPr>
                <w:t xml:space="preserve">Housing assistance</w:t>
              </w:r>
            </w:hyperlink>
            <w:r>
              <w:rPr>
                <w:rStyle w:val="row-content"/>
                <w:color w:val="244061"/>
              </w:rPr>
              <w:t xml:space="preserve">, Standard 30/08/2017</w:t>
            </w:r>
          </w:p>
          <w:p>
            <w:r>
              <w:br/>
            </w:r>
            <w:hyperlink w:history="true" r:id="R2a8844a974054d08">
              <w:r>
                <w:rPr>
                  <w:rStyle w:val="Hyperlink"/>
                </w:rPr>
                <w:t xml:space="preserve">Indigenous Community Housing DSS 2018-</w:t>
              </w:r>
            </w:hyperlink>
          </w:p>
          <w:p>
            <w:pPr>
              <w:pStyle w:val="registration-status"/>
              <w:spacing w:before="0" w:after="0"/>
            </w:pPr>
            <w:hyperlink w:history="true" r:id="Rbb0d5ae035ef46a5">
              <w:r>
                <w:rPr>
                  <w:rStyle w:val="Hyperlink"/>
                  <w:color w:val="244061"/>
                </w:rPr>
                <w:t xml:space="preserve">Housing assistance</w:t>
              </w:r>
            </w:hyperlink>
            <w:r>
              <w:rPr>
                <w:rStyle w:val="row-content"/>
                <w:color w:val="244061"/>
              </w:rPr>
              <w:t xml:space="preserve">, Standard 10/05/2019</w:t>
            </w:r>
          </w:p>
          <w:p>
            <w:r>
              <w:br/>
            </w:r>
            <w:hyperlink w:history="true" r:id="Rc6207ceca7184d6a">
              <w:r>
                <w:rPr>
                  <w:rStyle w:val="Hyperlink"/>
                </w:rPr>
                <w:t xml:space="preserve">Mainstream community housing DSS 2013-18</w:t>
              </w:r>
            </w:hyperlink>
          </w:p>
          <w:p>
            <w:pPr>
              <w:pStyle w:val="registration-status"/>
              <w:spacing w:before="0" w:after="0"/>
            </w:pPr>
            <w:hyperlink w:history="true" r:id="R44c0937983c4465e">
              <w:r>
                <w:rPr>
                  <w:rStyle w:val="Hyperlink"/>
                  <w:color w:val="244061"/>
                </w:rPr>
                <w:t xml:space="preserve">Housing assistance</w:t>
              </w:r>
            </w:hyperlink>
            <w:r>
              <w:rPr>
                <w:rStyle w:val="row-content"/>
                <w:color w:val="244061"/>
              </w:rPr>
              <w:t xml:space="preserve">, Superseded 10/05/2019</w:t>
            </w:r>
          </w:p>
          <w:p>
            <w:r>
              <w:br/>
            </w:r>
            <w:hyperlink w:history="true" r:id="Rf149b4eaa3bd44f4">
              <w:r>
                <w:rPr>
                  <w:rStyle w:val="Hyperlink"/>
                </w:rPr>
                <w:t xml:space="preserve">Person (housing assistance) cluster</w:t>
              </w:r>
            </w:hyperlink>
          </w:p>
          <w:p>
            <w:pPr>
              <w:pStyle w:val="registration-status"/>
              <w:spacing w:before="0" w:after="0"/>
            </w:pPr>
            <w:hyperlink w:history="true" r:id="R2cd4ac48f9da4c2d">
              <w:r>
                <w:rPr>
                  <w:rStyle w:val="Hyperlink"/>
                  <w:color w:val="244061"/>
                </w:rPr>
                <w:t xml:space="preserve">Housing assistance</w:t>
              </w:r>
            </w:hyperlink>
            <w:r>
              <w:rPr>
                <w:rStyle w:val="row-content"/>
                <w:color w:val="244061"/>
              </w:rPr>
              <w:t xml:space="preserve">, Superseded 30/08/2017</w:t>
            </w:r>
          </w:p>
          <w:p>
            <w:r>
              <w:br/>
            </w:r>
            <w:hyperlink w:history="true" r:id="Rab6f9e2f18644684">
              <w:r>
                <w:rPr>
                  <w:rStyle w:val="Hyperlink"/>
                </w:rPr>
                <w:t xml:space="preserve">Person (housing assistance) cluster</w:t>
              </w:r>
            </w:hyperlink>
          </w:p>
          <w:p>
            <w:pPr>
              <w:pStyle w:val="registration-status"/>
              <w:spacing w:before="0" w:after="0"/>
            </w:pPr>
            <w:hyperlink w:history="true" r:id="R3675caf9e66e4bab">
              <w:r>
                <w:rPr>
                  <w:rStyle w:val="Hyperlink"/>
                  <w:color w:val="244061"/>
                </w:rPr>
                <w:t xml:space="preserve">Housing assistance</w:t>
              </w:r>
            </w:hyperlink>
            <w:r>
              <w:rPr>
                <w:rStyle w:val="row-content"/>
                <w:color w:val="244061"/>
              </w:rPr>
              <w:t xml:space="preserve">, Superseded 19/12/2017</w:t>
            </w:r>
          </w:p>
          <w:p>
            <w:r>
              <w:br/>
            </w:r>
            <w:hyperlink w:history="true" r:id="R57831c23a60e4ac6">
              <w:r>
                <w:rPr>
                  <w:rStyle w:val="Hyperlink"/>
                </w:rPr>
                <w:t xml:space="preserve">Person (housing assistance) cluster</w:t>
              </w:r>
            </w:hyperlink>
          </w:p>
          <w:p>
            <w:pPr>
              <w:pStyle w:val="registration-status"/>
              <w:spacing w:before="0" w:after="0"/>
            </w:pPr>
            <w:hyperlink w:history="true" r:id="Rbf4bcb4a96354fd0">
              <w:r>
                <w:rPr>
                  <w:rStyle w:val="Hyperlink"/>
                  <w:color w:val="244061"/>
                </w:rPr>
                <w:t xml:space="preserve">Housing assistance</w:t>
              </w:r>
            </w:hyperlink>
            <w:r>
              <w:rPr>
                <w:rStyle w:val="row-content"/>
                <w:color w:val="244061"/>
              </w:rPr>
              <w:t xml:space="preserve">, Standard 19/12/2017</w:t>
            </w:r>
          </w:p>
          <w:p>
            <w:r>
              <w:br/>
            </w:r>
            <w:hyperlink w:history="true" r:id="Rb05261a253f14edb">
              <w:r>
                <w:rPr>
                  <w:rStyle w:val="Hyperlink"/>
                </w:rPr>
                <w:t xml:space="preserve">Person—household single/couple status, code N</w:t>
              </w:r>
            </w:hyperlink>
          </w:p>
          <w:p>
            <w:pPr>
              <w:pStyle w:val="registration-status"/>
              <w:spacing w:before="0" w:after="0"/>
            </w:pPr>
            <w:hyperlink w:history="true" r:id="R67a946fe22e6418b">
              <w:r>
                <w:rPr>
                  <w:rStyle w:val="Hyperlink"/>
                  <w:color w:val="244061"/>
                </w:rPr>
                <w:t xml:space="preserve">Housing assistance</w:t>
              </w:r>
            </w:hyperlink>
            <w:r>
              <w:rPr>
                <w:rStyle w:val="row-content"/>
                <w:color w:val="244061"/>
              </w:rPr>
              <w:t xml:space="preserve">, Superseded 10/05/2019</w:t>
            </w:r>
          </w:p>
          <w:p>
            <w:r>
              <w:br/>
            </w:r>
            <w:hyperlink w:history="true" r:id="R6b6218fcf3f043e8">
              <w:r>
                <w:rPr>
                  <w:rStyle w:val="Hyperlink"/>
                </w:rPr>
                <w:t xml:space="preserve">Public Housing and State Owned and Managed Indigenous housing (PH &amp; SOMIH) DSS 2018-</w:t>
              </w:r>
            </w:hyperlink>
          </w:p>
          <w:p>
            <w:pPr>
              <w:pStyle w:val="registration-status"/>
              <w:spacing w:before="0" w:after="0"/>
            </w:pPr>
            <w:hyperlink w:history="true" r:id="Ree52393fcca14661">
              <w:r>
                <w:rPr>
                  <w:rStyle w:val="Hyperlink"/>
                  <w:color w:val="244061"/>
                </w:rPr>
                <w:t xml:space="preserve">Housing assistance</w:t>
              </w:r>
            </w:hyperlink>
            <w:r>
              <w:rPr>
                <w:rStyle w:val="row-content"/>
                <w:color w:val="244061"/>
              </w:rPr>
              <w:t xml:space="preserve">, Standard 10/05/2019</w:t>
            </w:r>
          </w:p>
          <w:p>
            <w:r>
              <w:br/>
            </w:r>
            <w:hyperlink w:history="true" r:id="R2a1d7140754044af">
              <w:r>
                <w:rPr>
                  <w:rStyle w:val="Hyperlink"/>
                </w:rPr>
                <w:t xml:space="preserve">Public rental housing DSS 2013-14</w:t>
              </w:r>
            </w:hyperlink>
          </w:p>
          <w:p>
            <w:pPr>
              <w:pStyle w:val="registration-status"/>
              <w:spacing w:before="0" w:after="0"/>
            </w:pPr>
            <w:hyperlink w:history="true" r:id="Re684a035ca1144a3">
              <w:r>
                <w:rPr>
                  <w:rStyle w:val="Hyperlink"/>
                  <w:color w:val="244061"/>
                </w:rPr>
                <w:t xml:space="preserve">Housing assistance</w:t>
              </w:r>
            </w:hyperlink>
            <w:r>
              <w:rPr>
                <w:rStyle w:val="row-content"/>
                <w:color w:val="244061"/>
              </w:rPr>
              <w:t xml:space="preserve">, Superseded 30/08/2017</w:t>
            </w:r>
          </w:p>
          <w:p>
            <w:r>
              <w:br/>
            </w:r>
            <w:hyperlink w:history="true" r:id="R9c5dabeff1754b69">
              <w:r>
                <w:rPr>
                  <w:rStyle w:val="Hyperlink"/>
                </w:rPr>
                <w:t xml:space="preserve">Public rental housing DSS 2014-17</w:t>
              </w:r>
            </w:hyperlink>
          </w:p>
          <w:p>
            <w:pPr>
              <w:pStyle w:val="registration-status"/>
              <w:spacing w:before="0" w:after="0"/>
            </w:pPr>
            <w:hyperlink w:history="true" r:id="R28e00bec89bc4adf">
              <w:r>
                <w:rPr>
                  <w:rStyle w:val="Hyperlink"/>
                  <w:color w:val="244061"/>
                </w:rPr>
                <w:t xml:space="preserve">Housing assistance</w:t>
              </w:r>
            </w:hyperlink>
            <w:r>
              <w:rPr>
                <w:rStyle w:val="row-content"/>
                <w:color w:val="244061"/>
              </w:rPr>
              <w:t xml:space="preserve">, Superseded 19/12/2017</w:t>
            </w:r>
          </w:p>
          <w:p>
            <w:r>
              <w:br/>
            </w:r>
            <w:hyperlink w:history="true" r:id="R1d417d0cc11b44ff">
              <w:r>
                <w:rPr>
                  <w:rStyle w:val="Hyperlink"/>
                </w:rPr>
                <w:t xml:space="preserve">Public rental housing DSS 2017-18</w:t>
              </w:r>
            </w:hyperlink>
          </w:p>
          <w:p>
            <w:pPr>
              <w:pStyle w:val="registration-status"/>
              <w:spacing w:before="0" w:after="0"/>
            </w:pPr>
            <w:hyperlink w:history="true" r:id="Rc9022b2d38834b99">
              <w:r>
                <w:rPr>
                  <w:rStyle w:val="Hyperlink"/>
                  <w:color w:val="244061"/>
                </w:rPr>
                <w:t xml:space="preserve">Housing assistance</w:t>
              </w:r>
            </w:hyperlink>
            <w:r>
              <w:rPr>
                <w:rStyle w:val="row-content"/>
                <w:color w:val="244061"/>
              </w:rPr>
              <w:t xml:space="preserve">, Superseded 10/05/2019</w:t>
            </w:r>
          </w:p>
          <w:p>
            <w:r>
              <w:br/>
            </w:r>
            <w:hyperlink w:history="true" r:id="R6bf343d70ea24df1">
              <w:r>
                <w:rPr>
                  <w:rStyle w:val="Hyperlink"/>
                </w:rPr>
                <w:t xml:space="preserve">Relationship in household cluster (Indigenous community housing)</w:t>
              </w:r>
            </w:hyperlink>
          </w:p>
          <w:p>
            <w:pPr>
              <w:pStyle w:val="registration-status"/>
              <w:spacing w:before="0" w:after="0"/>
            </w:pPr>
            <w:hyperlink w:history="true" r:id="Ra06404c094854594">
              <w:r>
                <w:rPr>
                  <w:rStyle w:val="Hyperlink"/>
                  <w:color w:val="244061"/>
                </w:rPr>
                <w:t xml:space="preserve">Housing assistance</w:t>
              </w:r>
            </w:hyperlink>
            <w:r>
              <w:rPr>
                <w:rStyle w:val="row-content"/>
                <w:color w:val="244061"/>
              </w:rPr>
              <w:t xml:space="preserve">, Standard 30/08/2017</w:t>
            </w:r>
          </w:p>
          <w:p>
            <w:r>
              <w:br/>
            </w:r>
            <w:hyperlink w:history="true" r:id="R1d2680cc77af43de">
              <w:r>
                <w:rPr>
                  <w:rStyle w:val="Hyperlink"/>
                </w:rPr>
                <w:t xml:space="preserve">Relationship in household cluster (Indigenous community housing)</w:t>
              </w:r>
            </w:hyperlink>
          </w:p>
          <w:p>
            <w:pPr>
              <w:pStyle w:val="registration-status"/>
              <w:spacing w:before="0" w:after="0"/>
            </w:pPr>
            <w:hyperlink w:history="true" r:id="R287aafb0fa1142c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5d34934e8d14bb9">
              <w:r>
                <w:rPr>
                  <w:rStyle w:val="Hyperlink"/>
                  <w:color w:val="244061"/>
                </w:rPr>
                <w:t xml:space="preserve">Indigenous</w:t>
              </w:r>
            </w:hyperlink>
            <w:r>
              <w:rPr>
                <w:rStyle w:val="row-content"/>
                <w:color w:val="244061"/>
              </w:rPr>
              <w:t xml:space="preserve">, Standard 01/05/2013</w:t>
            </w:r>
          </w:p>
          <w:p>
            <w:r>
              <w:br/>
            </w:r>
            <w:hyperlink w:history="true" r:id="R840f52f1e4b64002">
              <w:r>
                <w:rPr>
                  <w:rStyle w:val="Hyperlink"/>
                </w:rPr>
                <w:t xml:space="preserve">State owned and managed Indigenous housing (SOMIH) DSS 2013-14</w:t>
              </w:r>
            </w:hyperlink>
          </w:p>
          <w:p>
            <w:pPr>
              <w:pStyle w:val="registration-status"/>
              <w:spacing w:before="0" w:after="0"/>
            </w:pPr>
            <w:hyperlink w:history="true" r:id="R24d1a96f744a4680">
              <w:r>
                <w:rPr>
                  <w:rStyle w:val="Hyperlink"/>
                  <w:color w:val="244061"/>
                </w:rPr>
                <w:t xml:space="preserve">Housing assistance</w:t>
              </w:r>
            </w:hyperlink>
            <w:r>
              <w:rPr>
                <w:rStyle w:val="row-content"/>
                <w:color w:val="244061"/>
              </w:rPr>
              <w:t xml:space="preserve">, Superseded 30/08/2017</w:t>
            </w:r>
          </w:p>
          <w:p>
            <w:r>
              <w:br/>
            </w:r>
            <w:hyperlink w:history="true" r:id="R41653ece80ce415a">
              <w:r>
                <w:rPr>
                  <w:rStyle w:val="Hyperlink"/>
                </w:rPr>
                <w:t xml:space="preserve">State owned and managed Indigenous housing (SOMIH) DSS 2014-17</w:t>
              </w:r>
            </w:hyperlink>
          </w:p>
          <w:p>
            <w:pPr>
              <w:pStyle w:val="registration-status"/>
              <w:spacing w:before="0" w:after="0"/>
            </w:pPr>
            <w:hyperlink w:history="true" r:id="Rb821f9c35c914681">
              <w:r>
                <w:rPr>
                  <w:rStyle w:val="Hyperlink"/>
                  <w:color w:val="244061"/>
                </w:rPr>
                <w:t xml:space="preserve">Housing assistance</w:t>
              </w:r>
            </w:hyperlink>
            <w:r>
              <w:rPr>
                <w:rStyle w:val="row-content"/>
                <w:color w:val="244061"/>
              </w:rPr>
              <w:t xml:space="preserve">, Standard 30/08/2017</w:t>
            </w:r>
          </w:p>
          <w:p>
            <w:r>
              <w:br/>
            </w:r>
            <w:hyperlink w:history="true" r:id="Re4f315eddf4e437b">
              <w:r>
                <w:rPr>
                  <w:rStyle w:val="Hyperlink"/>
                </w:rPr>
                <w:t xml:space="preserve">State owned and managed Indigenous housing (SOMIH) DSS 2017-18</w:t>
              </w:r>
            </w:hyperlink>
          </w:p>
          <w:p>
            <w:pPr>
              <w:pStyle w:val="registration-status"/>
              <w:spacing w:before="0" w:after="0"/>
            </w:pPr>
            <w:hyperlink w:history="true" r:id="R8b55ca4453b74e52">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eed77d3e2c57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20412950e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77d3e2c5741cf" /><Relationship Type="http://schemas.openxmlformats.org/officeDocument/2006/relationships/header" Target="/word/header1.xml" Id="Rb05e50e42eef4f53" /><Relationship Type="http://schemas.openxmlformats.org/officeDocument/2006/relationships/settings" Target="/word/settings.xml" Id="R1a3baf5e61cd4115" /><Relationship Type="http://schemas.openxmlformats.org/officeDocument/2006/relationships/styles" Target="/word/styles.xml" Id="R2043ac74c79b40c3" /><Relationship Type="http://schemas.openxmlformats.org/officeDocument/2006/relationships/numbering" Target="/word/numbering.xml" Id="Rf6490283444c4a75" /><Relationship Type="http://schemas.openxmlformats.org/officeDocument/2006/relationships/hyperlink" Target="https://meteor.aihw.gov.au/RegistrationAuthority/11" TargetMode="External" Id="Rad39f8225f934176" /><Relationship Type="http://schemas.openxmlformats.org/officeDocument/2006/relationships/hyperlink" Target="https://meteor.aihw.gov.au/content/327448" TargetMode="External" Id="Ra0237a679e04434a" /><Relationship Type="http://schemas.openxmlformats.org/officeDocument/2006/relationships/hyperlink" Target="https://meteor.aihw.gov.au/RegistrationAuthority/11" TargetMode="External" Id="R20518a19c86940bc" /><Relationship Type="http://schemas.openxmlformats.org/officeDocument/2006/relationships/hyperlink" Target="https://meteor.aihw.gov.au/content/710899" TargetMode="External" Id="Rd5c2249abf2641d9" /><Relationship Type="http://schemas.openxmlformats.org/officeDocument/2006/relationships/hyperlink" Target="https://meteor.aihw.gov.au/RegistrationAuthority/11" TargetMode="External" Id="Rdab0e7d53a0a43c4" /><Relationship Type="http://schemas.openxmlformats.org/officeDocument/2006/relationships/hyperlink" Target="https://meteor.aihw.gov.au/content/608052" TargetMode="External" Id="Raccf5b564e6647f9" /><Relationship Type="http://schemas.openxmlformats.org/officeDocument/2006/relationships/hyperlink" Target="https://meteor.aihw.gov.au/RegistrationAuthority/11" TargetMode="External" Id="R02f17e3e884d4d56" /><Relationship Type="http://schemas.openxmlformats.org/officeDocument/2006/relationships/hyperlink" Target="https://meteor.aihw.gov.au/content/596369" TargetMode="External" Id="R7a216644c8bb43e7" /><Relationship Type="http://schemas.openxmlformats.org/officeDocument/2006/relationships/hyperlink" Target="https://meteor.aihw.gov.au/RegistrationAuthority/11" TargetMode="External" Id="R8e15dcef20c04ef2" /><Relationship Type="http://schemas.openxmlformats.org/officeDocument/2006/relationships/hyperlink" Target="https://meteor.aihw.gov.au/content/711226" TargetMode="External" Id="R2a8844a974054d08" /><Relationship Type="http://schemas.openxmlformats.org/officeDocument/2006/relationships/hyperlink" Target="https://meteor.aihw.gov.au/RegistrationAuthority/11" TargetMode="External" Id="Rbb0d5ae035ef46a5" /><Relationship Type="http://schemas.openxmlformats.org/officeDocument/2006/relationships/hyperlink" Target="https://meteor.aihw.gov.au/content/594489" TargetMode="External" Id="Rc6207ceca7184d6a" /><Relationship Type="http://schemas.openxmlformats.org/officeDocument/2006/relationships/hyperlink" Target="https://meteor.aihw.gov.au/RegistrationAuthority/11" TargetMode="External" Id="R44c0937983c4465e" /><Relationship Type="http://schemas.openxmlformats.org/officeDocument/2006/relationships/hyperlink" Target="https://meteor.aihw.gov.au/content/605260" TargetMode="External" Id="Rf149b4eaa3bd44f4" /><Relationship Type="http://schemas.openxmlformats.org/officeDocument/2006/relationships/hyperlink" Target="https://meteor.aihw.gov.au/RegistrationAuthority/11" TargetMode="External" Id="R2cd4ac48f9da4c2d" /><Relationship Type="http://schemas.openxmlformats.org/officeDocument/2006/relationships/hyperlink" Target="https://meteor.aihw.gov.au/content/635954" TargetMode="External" Id="Rab6f9e2f18644684" /><Relationship Type="http://schemas.openxmlformats.org/officeDocument/2006/relationships/hyperlink" Target="https://meteor.aihw.gov.au/RegistrationAuthority/11" TargetMode="External" Id="R3675caf9e66e4bab" /><Relationship Type="http://schemas.openxmlformats.org/officeDocument/2006/relationships/hyperlink" Target="https://meteor.aihw.gov.au/content/687113" TargetMode="External" Id="R57831c23a60e4ac6" /><Relationship Type="http://schemas.openxmlformats.org/officeDocument/2006/relationships/hyperlink" Target="https://meteor.aihw.gov.au/RegistrationAuthority/11" TargetMode="External" Id="Rbf4bcb4a96354fd0" /><Relationship Type="http://schemas.openxmlformats.org/officeDocument/2006/relationships/hyperlink" Target="https://meteor.aihw.gov.au/content/608109" TargetMode="External" Id="Rb05261a253f14edb" /><Relationship Type="http://schemas.openxmlformats.org/officeDocument/2006/relationships/hyperlink" Target="https://meteor.aihw.gov.au/RegistrationAuthority/11" TargetMode="External" Id="R67a946fe22e6418b" /><Relationship Type="http://schemas.openxmlformats.org/officeDocument/2006/relationships/hyperlink" Target="https://meteor.aihw.gov.au/content/711016" TargetMode="External" Id="R6b6218fcf3f043e8" /><Relationship Type="http://schemas.openxmlformats.org/officeDocument/2006/relationships/hyperlink" Target="https://meteor.aihw.gov.au/RegistrationAuthority/11" TargetMode="External" Id="Ree52393fcca14661" /><Relationship Type="http://schemas.openxmlformats.org/officeDocument/2006/relationships/hyperlink" Target="https://meteor.aihw.gov.au/content/595530" TargetMode="External" Id="R2a1d7140754044af" /><Relationship Type="http://schemas.openxmlformats.org/officeDocument/2006/relationships/hyperlink" Target="https://meteor.aihw.gov.au/RegistrationAuthority/11" TargetMode="External" Id="Re684a035ca1144a3" /><Relationship Type="http://schemas.openxmlformats.org/officeDocument/2006/relationships/hyperlink" Target="https://meteor.aihw.gov.au/content/635946" TargetMode="External" Id="R9c5dabeff1754b69" /><Relationship Type="http://schemas.openxmlformats.org/officeDocument/2006/relationships/hyperlink" Target="https://meteor.aihw.gov.au/RegistrationAuthority/11" TargetMode="External" Id="R28e00bec89bc4adf" /><Relationship Type="http://schemas.openxmlformats.org/officeDocument/2006/relationships/hyperlink" Target="https://meteor.aihw.gov.au/content/687107" TargetMode="External" Id="R1d417d0cc11b44ff" /><Relationship Type="http://schemas.openxmlformats.org/officeDocument/2006/relationships/hyperlink" Target="https://meteor.aihw.gov.au/RegistrationAuthority/11" TargetMode="External" Id="Rc9022b2d38834b99" /><Relationship Type="http://schemas.openxmlformats.org/officeDocument/2006/relationships/hyperlink" Target="https://meteor.aihw.gov.au/content/608500" TargetMode="External" Id="R6bf343d70ea24df1" /><Relationship Type="http://schemas.openxmlformats.org/officeDocument/2006/relationships/hyperlink" Target="https://meteor.aihw.gov.au/RegistrationAuthority/11" TargetMode="External" Id="Ra06404c094854594" /><Relationship Type="http://schemas.openxmlformats.org/officeDocument/2006/relationships/hyperlink" Target="https://meteor.aihw.gov.au/content/491674" TargetMode="External" Id="R1d2680cc77af43de" /><Relationship Type="http://schemas.openxmlformats.org/officeDocument/2006/relationships/hyperlink" Target="https://meteor.aihw.gov.au/RegistrationAuthority/11" TargetMode="External" Id="R287aafb0fa1142cb" /><Relationship Type="http://schemas.openxmlformats.org/officeDocument/2006/relationships/hyperlink" Target="https://meteor.aihw.gov.au/RegistrationAuthority/6" TargetMode="External" Id="R75d34934e8d14bb9" /><Relationship Type="http://schemas.openxmlformats.org/officeDocument/2006/relationships/hyperlink" Target="https://meteor.aihw.gov.au/content/596082" TargetMode="External" Id="R840f52f1e4b64002" /><Relationship Type="http://schemas.openxmlformats.org/officeDocument/2006/relationships/hyperlink" Target="https://meteor.aihw.gov.au/RegistrationAuthority/11" TargetMode="External" Id="R24d1a96f744a4680" /><Relationship Type="http://schemas.openxmlformats.org/officeDocument/2006/relationships/hyperlink" Target="https://meteor.aihw.gov.au/content/635961" TargetMode="External" Id="R41653ece80ce415a" /><Relationship Type="http://schemas.openxmlformats.org/officeDocument/2006/relationships/hyperlink" Target="https://meteor.aihw.gov.au/RegistrationAuthority/11" TargetMode="External" Id="Rb821f9c35c914681" /><Relationship Type="http://schemas.openxmlformats.org/officeDocument/2006/relationships/hyperlink" Target="https://meteor.aihw.gov.au/content/687084" TargetMode="External" Id="Re4f315eddf4e437b" /><Relationship Type="http://schemas.openxmlformats.org/officeDocument/2006/relationships/hyperlink" Target="https://meteor.aihw.gov.au/RegistrationAuthority/11" TargetMode="External" Id="R8b55ca4453b74e52" /></Relationships>
</file>

<file path=word/_rels/header1.xml.rels>&#65279;<?xml version="1.0" encoding="utf-8"?><Relationships xmlns="http://schemas.openxmlformats.org/package/2006/relationships"><Relationship Type="http://schemas.openxmlformats.org/officeDocument/2006/relationships/image" Target="/media/image.png" Id="R91e20412950e4435" /></Relationships>
</file>