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872648e5649bd" /></Relationships>
</file>

<file path=word/document.xml><?xml version="1.0" encoding="utf-8"?>
<w:document xmlns:r="http://schemas.openxmlformats.org/officeDocument/2006/relationships" xmlns:w="http://schemas.openxmlformats.org/wordprocessingml/2006/main">
  <w:body>
    <w:p>
      <w:pPr>
        <w:pStyle w:val="Title"/>
      </w:pPr>
      <w:r>
        <w:t>Service accessibility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accessibility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7e8e314eb40b8">
              <w:r>
                <w:rPr>
                  <w:rStyle w:val="Hyperlink"/>
                  <w:color w:val="244061"/>
                </w:rPr>
                <w:t xml:space="preserve">Community Services (retired)</w:t>
              </w:r>
            </w:hyperlink>
            <w:r>
              <w:rPr>
                <w:rStyle w:val="row-content"/>
                <w:color w:val="244061"/>
              </w:rPr>
              <w:t xml:space="preserve">, Retired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availability of child care and preschool services in the collection week. These metadata items are used together to gain a greater understanding of patterns of service delivery.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31/01/2007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cd67dda2264fad">
              <w:r>
                <w:rPr>
                  <w:rStyle w:val="Hyperlink"/>
                </w:rPr>
                <w:t xml:space="preserve">Children's Services NMDS</w:t>
              </w:r>
            </w:hyperlink>
          </w:p>
          <w:p>
            <w:pPr>
              <w:spacing w:before="0" w:after="0"/>
            </w:pPr>
            <w:r>
              <w:rPr>
                <w:rStyle w:val="row-content"/>
                <w:color w:val="244061"/>
              </w:rPr>
              <w:t xml:space="preserve">       </w:t>
            </w:r>
            <w:hyperlink w:history="true" r:id="R27e903e507414638">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c934e23234489">
                    <w:r>
                      <w:rPr>
                        <w:rStyle w:val="Hyperlink"/>
                      </w:rPr>
                      <w:t xml:space="preserve">Service provider organisation (service type)—session end time, hhmm</w:t>
                    </w:r>
                  </w:hyperlink>
                </w:p>
                <w:p>
                  <w:r>
                    <w:rPr>
                      <w:b/>
                      <w:i/>
                      <w:color w:val="333333"/>
                    </w:rPr>
                    <w:t xml:space="preserve">DSS specific information:</w:t>
                  </w:r>
                </w:p>
                <w:p>
                  <w:r>
                    <w:t xml:space="preserve">In the Children's services NMDS, this data element refers to the finish time of each session that a child care or preschool service is available for children to use on each day in the collection week.</w:t>
                  </w:r>
                </w:p>
                <w:p>
                  <w:r>
                    <w:t xml:space="preserve">Note: This question records responses to ‘Days of operation – per week’ and ‘Start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services this question should be asked of caregivers only and asked in the following way: ‘For each day of the week on which you provided family day care/in-home care activities, please indicate the earliest time of day and the latest time of day that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finish times for each session on each day.</w:t>
                  </w:r>
                </w:p>
                <w:p>
                  <w:r>
                    <w:t xml:space="preserve">Mobile children’s services should record start and finish times for each session on each day.</w:t>
                  </w:r>
                </w:p>
                <w:p>
                  <w:r>
                    <w:t xml:space="preserve">This data element may be used in conjunction with the data element ‘Start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data element enables the identification of sessional provision of child care and preschool services.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d8ea661f9446c">
                    <w:r>
                      <w:rPr>
                        <w:rStyle w:val="Hyperlink"/>
                      </w:rPr>
                      <w:t xml:space="preserve">Service provider organisation (service type)—session start time, hhmm</w:t>
                    </w:r>
                  </w:hyperlink>
                </w:p>
                <w:p>
                  <w:r>
                    <w:rPr>
                      <w:b/>
                      <w:i/>
                      <w:color w:val="333333"/>
                    </w:rPr>
                    <w:t xml:space="preserve">DSS specific information:</w:t>
                  </w:r>
                </w:p>
                <w:p>
                  <w:r>
                    <w:t xml:space="preserve">In the Children's services NMDS, this data element refers to the starting time of each session that a child care or preschool service is available for children to use on each day in the collection week.</w:t>
                  </w:r>
                </w:p>
                <w:p>
                  <w:r>
                    <w:t xml:space="preserve">This data element may be used in conjunction with the data element ‘Finish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metadata item enables the identification of sessional provision of child care and preschool services.</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Start times for each session held on each day.</w:t>
                  </w:r>
                </w:p>
                <w:p>
                  <w:r>
                    <w:t xml:space="preserve">Mobile children’s services should record start times for each session on each day.</w:t>
                  </w:r>
                </w:p>
                <w:p>
                  <w:r>
                    <w:t xml:space="preserve">Note: This question records responses to ‘Days of operation – per week’ and ‘Finish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this question should be asked of caregivers only and asked in the following way: ‘For each day of the week on which you provided family day care/in-home care activities, please indicate the start and finish times of day when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197e2aa23472c">
                    <w:r>
                      <w:rPr>
                        <w:rStyle w:val="Hyperlink"/>
                      </w:rPr>
                      <w:t xml:space="preserve">Service provider organisation—day of operation, code N</w:t>
                    </w:r>
                  </w:hyperlink>
                </w:p>
                <w:p>
                  <w:r>
                    <w:rPr>
                      <w:b/>
                      <w:i/>
                      <w:color w:val="333333"/>
                    </w:rPr>
                    <w:t xml:space="preserve">DSS specific information:</w:t>
                  </w:r>
                </w:p>
                <w:p>
                  <w:r>
                    <w:t xml:space="preserve">In the Children's Services NMDS, this refers to the days of the week that a child care or preschool service is available for children to use at a service in the collection week.</w:t>
                  </w:r>
                </w:p>
                <w:p>
                  <w:r>
                    <w:t xml:space="preserve">This metadata item is an indicator of availability of child care and preschool services. The number of days per week that a service is available for children can be derived from this item.</w:t>
                  </w:r>
                </w:p>
                <w:p>
                  <w: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t xml:space="preserve">This metadata item should be reported in a table, in conjunction with Start time and Finish time for each day of the week on which the service operates in the data collection week.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f8694a4ea5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c26f5848c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8694a4ea54e3c" /><Relationship Type="http://schemas.openxmlformats.org/officeDocument/2006/relationships/header" Target="/word/header1.xml" Id="Rab5ece4cc8c34fdf" /><Relationship Type="http://schemas.openxmlformats.org/officeDocument/2006/relationships/settings" Target="/word/settings.xml" Id="R95df8b8521364f12" /><Relationship Type="http://schemas.openxmlformats.org/officeDocument/2006/relationships/styles" Target="/word/styles.xml" Id="Rf502a2d0f20541ae" /><Relationship Type="http://schemas.openxmlformats.org/officeDocument/2006/relationships/hyperlink" Target="https://meteor.aihw.gov.au/RegistrationAuthority/1" TargetMode="External" Id="Rc687e8e314eb40b8" /><Relationship Type="http://schemas.openxmlformats.org/officeDocument/2006/relationships/hyperlink" Target="https://meteor.aihw.gov.au/content/308217" TargetMode="External" Id="R98cd67dda2264fad" /><Relationship Type="http://schemas.openxmlformats.org/officeDocument/2006/relationships/hyperlink" Target="https://meteor.aihw.gov.au/RegistrationAuthority/1" TargetMode="External" Id="R27e903e507414638" /><Relationship Type="http://schemas.openxmlformats.org/officeDocument/2006/relationships/hyperlink" Target="https://meteor.aihw.gov.au/content/326560" TargetMode="External" Id="R0d5c934e23234489" /><Relationship Type="http://schemas.openxmlformats.org/officeDocument/2006/relationships/hyperlink" Target="https://meteor.aihw.gov.au/content/315152" TargetMode="External" Id="R59ad8ea661f9446c" /><Relationship Type="http://schemas.openxmlformats.org/officeDocument/2006/relationships/hyperlink" Target="https://meteor.aihw.gov.au/content/315122" TargetMode="External" Id="R897197e2aa23472c" /></Relationships>
</file>

<file path=word/_rels/header1.xml.rels>&#65279;<?xml version="1.0" encoding="utf-8"?><Relationships xmlns="http://schemas.openxmlformats.org/package/2006/relationships"><Relationship Type="http://schemas.openxmlformats.org/officeDocument/2006/relationships/image" Target="/media/image.png" Id="Rf5bc26f5848c4b0f" /></Relationships>
</file>