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e3308135774677" /></Relationships>
</file>

<file path=word/document.xml><?xml version="1.0" encoding="utf-8"?>
<w:document xmlns:r="http://schemas.openxmlformats.org/officeDocument/2006/relationships" xmlns:w="http://schemas.openxmlformats.org/wordprocessingml/2006/main">
  <w:body>
    <w:p>
      <w:pPr>
        <w:pStyle w:val="Title"/>
      </w:pPr>
      <w:r>
        <w:t>Person with acute coronary syndrome—lifestyle counselling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acute coronary syndrome—lifestyle counselling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Lifestyle counselling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0a01a22ed1450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counselling a person has received to modify lifestyle behaviour/s relevant to acute coronary syndromes,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3e27b4155247bc">
              <w:r>
                <w:rPr>
                  <w:rStyle w:val="Hyperlink"/>
                </w:rPr>
                <w:t xml:space="preserve">Person with acute coronary syndrome—lifestyle counselling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4e7d4ec7be45df">
              <w:r>
                <w:rPr>
                  <w:rStyle w:val="Hyperlink"/>
                </w:rPr>
                <w:t xml:space="preserve">Lifestyle counselling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Physical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Smoking cessation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Weight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Counselling includes any method of individual or group counselling or advice directed towards any of the specific lifestyle behaviours.</w:t>
            </w:r>
          </w:p>
          <w:p>
            <w:pPr>
              <w:spacing w:after="160"/>
            </w:pPr>
            <w:r>
              <w:rPr>
                <w:rStyle w:val="row-content-rich-text"/>
              </w:rPr>
              <w:t xml:space="preserve">This metadata item refers to counselling that was conducted by a healthcare professional during the hospital stay. This may include counselling that was performed in conjunction with referral to a cardiac rehabilitation service.</w:t>
            </w:r>
          </w:p>
          <w:p>
            <w:pPr>
              <w:spacing w:after="160"/>
            </w:pPr>
            <w:r>
              <w:rPr>
                <w:rStyle w:val="row-content-rich-text"/>
              </w:rPr>
              <w:t xml:space="preserve">CODE 1      Diet</w:t>
            </w:r>
          </w:p>
          <w:p>
            <w:pPr>
              <w:spacing w:after="160"/>
            </w:pPr>
            <w:r>
              <w:rPr>
                <w:rStyle w:val="row-content-rich-text"/>
              </w:rPr>
              <w:t xml:space="preserve">Use this code where a person has received counselling on their diet.</w:t>
            </w:r>
          </w:p>
          <w:p>
            <w:pPr>
              <w:spacing w:after="160"/>
            </w:pPr>
            <w:r>
              <w:rPr>
                <w:rStyle w:val="row-content-rich-text"/>
              </w:rPr>
              <w:t xml:space="preserve">CODE 2      Physical activity</w:t>
            </w:r>
          </w:p>
          <w:p>
            <w:pPr>
              <w:spacing w:after="160"/>
            </w:pPr>
            <w:r>
              <w:rPr>
                <w:rStyle w:val="row-content-rich-text"/>
              </w:rPr>
              <w:t xml:space="preserve">Use this code where a person has received counselling encouraging at least 30 to 60 minutes of physical activity in at least five sessions per week.</w:t>
            </w:r>
          </w:p>
          <w:p>
            <w:pPr>
              <w:spacing w:after="160"/>
            </w:pPr>
            <w:r>
              <w:rPr>
                <w:rStyle w:val="row-content-rich-text"/>
              </w:rPr>
              <w:t xml:space="preserve">CODE 3      Smoking cessation</w:t>
            </w:r>
          </w:p>
          <w:p>
            <w:pPr>
              <w:spacing w:after="160"/>
            </w:pPr>
            <w:r>
              <w:rPr>
                <w:rStyle w:val="row-content-rich-text"/>
              </w:rPr>
              <w:t xml:space="preserve">Use this code where a person has received counselling regarding the importance of stopping smoking.</w:t>
            </w:r>
          </w:p>
          <w:p>
            <w:pPr>
              <w:spacing w:after="160"/>
            </w:pPr>
            <w:r>
              <w:rPr>
                <w:rStyle w:val="row-content-rich-text"/>
              </w:rPr>
              <w:t xml:space="preserve">CODE 4      Weight management</w:t>
            </w:r>
          </w:p>
          <w:p>
            <w:pPr>
              <w:spacing w:after="160"/>
            </w:pPr>
            <w:r>
              <w:rPr>
                <w:rStyle w:val="row-content-rich-text"/>
              </w:rPr>
              <w:t xml:space="preserve">Use this code where a person, whose weight is greater than 120% of the ideal weight for height, has received counselling on weight management.</w:t>
            </w:r>
            <w:r>
              <w:br/>
            </w: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99ffff81af4027">
              <w:r>
                <w:rPr>
                  <w:rStyle w:val="Hyperlink"/>
                </w:rPr>
                <w:t xml:space="preserve">Acute coronary syndrome (clinical) DSS</w:t>
              </w:r>
            </w:hyperlink>
          </w:p>
          <w:p>
            <w:pPr>
              <w:spacing w:before="0" w:after="0"/>
            </w:pPr>
            <w:r>
              <w:rPr>
                <w:rStyle w:val="row-content"/>
                <w:color w:val="244061"/>
              </w:rPr>
              <w:t xml:space="preserve">       </w:t>
            </w:r>
            <w:hyperlink w:history="true" r:id="Reb4022c2b73f42cf">
              <w:r>
                <w:rPr>
                  <w:rStyle w:val="Hyperlink"/>
                  <w:color w:val="244061"/>
                </w:rPr>
                <w:t xml:space="preserve">Health</w:t>
              </w:r>
            </w:hyperlink>
            <w:r>
              <w:rPr>
                <w:rStyle w:val="row-content"/>
                <w:color w:val="244061"/>
              </w:rPr>
              <w:t xml:space="preserve">, Superseded 01/09/2012</w:t>
            </w:r>
          </w:p>
          <w:p>
            <w:r>
              <w:br/>
            </w:r>
            <w:hyperlink w:history="true" r:id="Rd92d510512bb44cf">
              <w:r>
                <w:rPr>
                  <w:rStyle w:val="Hyperlink"/>
                </w:rPr>
                <w:t xml:space="preserve">Acute coronary syndrome (clinical) DSS</w:t>
              </w:r>
            </w:hyperlink>
          </w:p>
          <w:p>
            <w:pPr>
              <w:spacing w:before="0" w:after="0"/>
            </w:pPr>
            <w:r>
              <w:rPr>
                <w:rStyle w:val="row-content"/>
                <w:color w:val="244061"/>
              </w:rPr>
              <w:t xml:space="preserve">       </w:t>
            </w:r>
            <w:hyperlink w:history="true" r:id="R64ee6a2eb7a74f3e">
              <w:r>
                <w:rPr>
                  <w:rStyle w:val="Hyperlink"/>
                  <w:color w:val="244061"/>
                </w:rPr>
                <w:t xml:space="preserve">Health</w:t>
              </w:r>
            </w:hyperlink>
            <w:r>
              <w:rPr>
                <w:rStyle w:val="row-content"/>
                <w:color w:val="244061"/>
              </w:rPr>
              <w:t xml:space="preserve">, Superseded 02/05/2013</w:t>
            </w:r>
          </w:p>
          <w:p>
            <w:r>
              <w:br/>
            </w:r>
            <w:hyperlink w:history="true" r:id="Rc7942085e0654931">
              <w:r>
                <w:rPr>
                  <w:rStyle w:val="Hyperlink"/>
                </w:rPr>
                <w:t xml:space="preserve">Acute coronary syndrome (clinical) NBPDS 2013-</w:t>
              </w:r>
            </w:hyperlink>
          </w:p>
          <w:p>
            <w:pPr>
              <w:spacing w:before="0" w:after="0"/>
            </w:pPr>
            <w:r>
              <w:rPr>
                <w:rStyle w:val="row-content"/>
                <w:color w:val="244061"/>
              </w:rPr>
              <w:t xml:space="preserve">       </w:t>
            </w:r>
            <w:hyperlink w:history="true" r:id="R8db26cafa464429b">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236cafa6bb1540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344710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073c9a23644f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6cafa6bb15402b" /><Relationship Type="http://schemas.openxmlformats.org/officeDocument/2006/relationships/header" Target="/word/header1.xml" Id="R88846847ec794e20" /><Relationship Type="http://schemas.openxmlformats.org/officeDocument/2006/relationships/settings" Target="/word/settings.xml" Id="R81cbd24c0c914d68" /><Relationship Type="http://schemas.openxmlformats.org/officeDocument/2006/relationships/styles" Target="/word/styles.xml" Id="Rcd68e756b8a147af" /><Relationship Type="http://schemas.openxmlformats.org/officeDocument/2006/relationships/hyperlink" Target="https://meteor.aihw.gov.au/RegistrationAuthority/12" TargetMode="External" Id="Rb40a01a22ed1450d" /><Relationship Type="http://schemas.openxmlformats.org/officeDocument/2006/relationships/hyperlink" Target="https://meteor.aihw.gov.au/content/344707" TargetMode="External" Id="Rcf3e27b4155247bc" /><Relationship Type="http://schemas.openxmlformats.org/officeDocument/2006/relationships/hyperlink" Target="https://meteor.aihw.gov.au/content/360118" TargetMode="External" Id="Ra74e7d4ec7be45df" /><Relationship Type="http://schemas.openxmlformats.org/officeDocument/2006/relationships/hyperlink" Target="https://meteor.aihw.gov.au/content/372930" TargetMode="External" Id="R8399ffff81af4027" /><Relationship Type="http://schemas.openxmlformats.org/officeDocument/2006/relationships/hyperlink" Target="https://meteor.aihw.gov.au/RegistrationAuthority/12" TargetMode="External" Id="Reb4022c2b73f42cf" /><Relationship Type="http://schemas.openxmlformats.org/officeDocument/2006/relationships/hyperlink" Target="https://meteor.aihw.gov.au/content/482119" TargetMode="External" Id="Rd92d510512bb44cf" /><Relationship Type="http://schemas.openxmlformats.org/officeDocument/2006/relationships/hyperlink" Target="https://meteor.aihw.gov.au/RegistrationAuthority/12" TargetMode="External" Id="R64ee6a2eb7a74f3e" /><Relationship Type="http://schemas.openxmlformats.org/officeDocument/2006/relationships/hyperlink" Target="https://meteor.aihw.gov.au/content/523140" TargetMode="External" Id="Rc7942085e0654931" /><Relationship Type="http://schemas.openxmlformats.org/officeDocument/2006/relationships/hyperlink" Target="https://meteor.aihw.gov.au/RegistrationAuthority/12" TargetMode="External" Id="R8db26cafa464429b" /></Relationships>
</file>

<file path=word/_rels/header1.xml.rels>&#65279;<?xml version="1.0" encoding="utf-8"?><Relationships xmlns="http://schemas.openxmlformats.org/package/2006/relationships"><Relationship Type="http://schemas.openxmlformats.org/officeDocument/2006/relationships/image" Target="/media/image.png" Id="R33073c9a23644f0b" /></Relationships>
</file>