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1952b17b1b4f5d"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2f5351de64fc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acute coronary syndrome core data (ACS-Data) is a voluntary data collection with individual hospitals or health service areas developing collection methods and policies appropriate for their service.</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specification are designed to underpin the data collected by health professionals in their day-to-day acute care practice. They relate to the realities of an acute clinical consultation for patients presenting with chest pain/ discomfort and the need to correctly identify, evaluate and manage patients at increased risk of a coronary event.</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data set specification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data set specification is based on the American College of Cardiology (ACC) Data Set for Acute Coronary Syndrome as published in the Journal of the American College of Cardiology in December 2001 (38:2114-30) as well as more recent scientific evidence around the diagnosis of myocardial infarction. The data elements are alphabetically listed and grouped in a similar manner to the American College of Cardiology's data set format. These features of the Australian ACS data set should ensure that the data is internationally comparable.</w:t>
            </w:r>
          </w:p>
          <w:p>
            <w:pPr>
              <w:spacing w:after="160"/>
            </w:pPr>
            <w:r>
              <w:rPr>
                <w:rStyle w:val="row-content-rich-text"/>
              </w:rPr>
              <w:t xml:space="preserve">The data elements described here have been identified as high priority for inclusion in the NHDD for the collection of data relating to ACS management, along with supporting elements already existing within the NHDD (as listed). It is recommended that other data elements be collected as best practice - however, these are not listed here, as they are considered to be of a secondary priority. Such data elements include date of Coronary Artery Bypass Grafting (CABG), Percutaneous Coronary Intervention (PCI) and diagnostic cardiac catheterisation/angiography and recording the number of units of blood transfused.</w:t>
            </w:r>
          </w:p>
          <w:p>
            <w:pPr>
              <w:spacing w:after="160"/>
            </w:pPr>
            <w:r>
              <w:rPr>
                <w:rStyle w:val="row-content-rich-text"/>
              </w:rPr>
              <w:t xml:space="preserve">However, the working group will approach the Australian Institute of Health and METeOR website.</w:t>
            </w:r>
          </w:p>
          <w:p>
            <w:pPr>
              <w:spacing w:after="160"/>
            </w:pPr>
            <w:r>
              <w:rPr>
                <w:rStyle w:val="row-content-rich-text"/>
              </w:rPr>
              <w:t xml:space="preserve">Many of the data elements in this data set specification may also be used in the collection of other cardiovascular clinical information.</w:t>
            </w:r>
          </w:p>
          <w:p>
            <w:pPr>
              <w:spacing w:after="160"/>
            </w:pPr>
            <w:r>
              <w:rPr>
                <w:rStyle w:val="row-content-rich-text"/>
              </w:rPr>
              <w:t xml:space="preserve">Where appropriate, it may be useful if the data definitions in this data set specification were used to address data definition needs in non-clinical environments such as public health surveys etc. This could allow for qualitative comparisons between data collected in, and aggregated from, clinical settings (i.e. using application of the ACS data set specification), with that collected through other means (e.g. public health surveys, reports).</w:t>
            </w:r>
          </w:p>
          <w:p>
            <w:pPr>
              <w:spacing w:after="160"/>
            </w:pPr>
            <w:r>
              <w:rPr>
                <w:rStyle w:val="row-content-rich-text"/>
              </w:rPr>
              <w:t xml:space="preserve">A set of core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(NHFA) and the Cardiac Society of Australia and New Zealand (CSANZ) initiative was diverse and included representation from the following organizations: the NHFA,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primarily concerned with the clinical use of ACS-Data. Acute care environments such as hospital emergency departments, coronary care units or similar acute care areas are the settings in which implementation of the core ACS data set specification should be considered. A wider range of health and health related establishments that create, use or maintain, records on health care clients, could also use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127bae28c643eb">
              <w:r>
                <w:rPr>
                  <w:rStyle w:val="Hyperlink"/>
                </w:rPr>
                <w:t xml:space="preserve">Acute coronary syndrome (clinical) DSS</w:t>
              </w:r>
            </w:hyperlink>
          </w:p>
          <w:p>
            <w:pPr>
              <w:spacing w:before="0" w:after="0"/>
            </w:pPr>
            <w:r>
              <w:rPr>
                <w:rStyle w:val="row-content"/>
                <w:color w:val="244061"/>
              </w:rPr>
              <w:t xml:space="preserve">       </w:t>
            </w:r>
            <w:hyperlink w:history="true" r:id="R61ddf159e4fd4eb4">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53fe56f6c84a9a">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40c466782415b">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9a1ebde02649fc">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74b0a4bc94a2d">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da2b0ccf94062">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a39cc61644d74">
                    <w:r>
                      <w:rPr>
                        <w:rStyle w:val="Hyperlink"/>
                      </w:rPr>
                      <w:t xml:space="preserve">Laboratory standard—upper limit of normal range for creatine kinase myocardial band isoenzyme, index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05f793a04a4904">
                    <w:r>
                      <w:rPr>
                        <w:rStyle w:val="Hyperlink"/>
                      </w:rPr>
                      <w:t xml:space="preserve">Laboratory standard—upper limit of normal range for creatine kinase myocardial band isoenzyme, percentage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bfdc53657490f">
                    <w:r>
                      <w:rPr>
                        <w:rStyle w:val="Hyperlink"/>
                      </w:rPr>
                      <w:t xml:space="preserve">Laboratory standard—upper limit of normal range for creatine kinase myocardial band isoenzyme, total international units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b090e49944669">
                    <w:r>
                      <w:rPr>
                        <w:rStyle w:val="Hyperlink"/>
                      </w:rPr>
                      <w:t xml:space="preserve">Laboratory standard—upper limit of normal range for creatine kinase myocardial band isoenzyme, total kCat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96f8e55a1d499b">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44189481d4b8a">
                    <w:r>
                      <w:rPr>
                        <w:rStyle w:val="Hyperlink"/>
                      </w:rPr>
                      <w:t xml:space="preserve">Laboratory standard—upper limit of normal range for creatine kinase myocardial band isoenzyme, total nanograms per decilitre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e9657defdb4a53">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63412e30e47ef">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1736ca44248fe">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467c8aa83499b">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94d47f848e435f">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691853599e4ea8">
                    <w:r>
                      <w:rPr>
                        <w:rStyle w:val="Hyperlink"/>
                      </w:rPr>
                      <w:t xml:space="preserve">Person—acute coronary syndrome concurrent clinical condition,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d96f491e34f3f">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a11847ac245bc">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9db5d251d4f5f">
                    <w:r>
                      <w:rPr>
                        <w:rStyle w:val="Hyperlink"/>
                      </w:rPr>
                      <w:t xml:space="preserve">Person—angiotensin converting enzyme inhibitors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a34b46e614370">
                    <w:r>
                      <w:rPr>
                        <w:rStyle w:val="Hyperlink"/>
                      </w:rPr>
                      <w:t xml:space="preserve">Person—aspirin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17f5f79e84a07">
                    <w:r>
                      <w:rPr>
                        <w:rStyle w:val="Hyperlink"/>
                      </w:rPr>
                      <w:t xml:space="preserve">Person—beta-blocker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bb430f7834518">
                    <w:r>
                      <w:rPr>
                        <w:rStyle w:val="Hyperlink"/>
                      </w:rPr>
                      <w:t xml:space="preserve">Person—bleeding episode status, code N</w:t>
                    </w:r>
                  </w:hyperlink>
                </w:p>
                <w:p>
                  <w:r>
                    <w:rPr>
                      <w:b/>
                      <w:i/>
                      <w:color w:val="333333"/>
                    </w:rPr>
                    <w:t xml:space="preserve">DSS specific information:</w:t>
                  </w:r>
                </w:p>
                <w:p>
                  <w:r>
                    <w:t xml:space="preserve">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12b6634174447">
                    <w:r>
                      <w:rPr>
                        <w:rStyle w:val="Hyperlink"/>
                      </w:rPr>
                      <w:t xml:space="preserve">Person—blood pressure (diastolic)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6a3ab3ee24496d">
                    <w:r>
                      <w:rPr>
                        <w:rStyle w:val="Hyperlink"/>
                      </w:rPr>
                      <w:t xml:space="preserve">Person—blood pressure (systolic)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25befa67f4ceb">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3"/>
                    </w:numPr>
                  </w:pPr>
                  <w:r>
                    <w:t xml:space="preserve">Ordinary physical activity (for example, walking or climbing stairs) does not cause angina; angina occurs with strenuous or rapid or prolonged exertion at work or recreation. </w:t>
                  </w:r>
                </w:p>
                <w:p>
                  <w:pPr>
                    <w:pStyle w:val="ListParagraph"/>
                    <w:numPr>
                      <w:ilvl w:val="0"/>
                      <w:numId w:val="3"/>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 </w:t>
                  </w:r>
                </w:p>
                <w:p>
                  <w:pPr>
                    <w:pStyle w:val="ListParagraph"/>
                    <w:numPr>
                      <w:ilvl w:val="0"/>
                      <w:numId w:val="3"/>
                    </w:numPr>
                  </w:pPr>
                  <w:r>
                    <w:t xml:space="preserve">Marked limitation of ordinary activity (for example, angina occurs with walking 1 or 2 blocks on the level or climbing 1 flight of stairs in normal conditions and at a normal pace). </w:t>
                  </w:r>
                </w:p>
                <w:p>
                  <w:pPr>
                    <w:pStyle w:val="ListParagraph"/>
                    <w:numPr>
                      <w:ilvl w:val="0"/>
                      <w:numId w:val="3"/>
                    </w:numPr>
                  </w:pPr>
                  <w:r>
                    <w:t xml:space="preserve">Inability to perform any physical activity without discomfort; angina syndrome may be present at rest.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42b2f8ead45c8">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0eb5b4adf4390">
                    <w:r>
                      <w:rPr>
                        <w:rStyle w:val="Hyperlink"/>
                      </w:rPr>
                      <w:t xml:space="preserve">Person—clinical evidence status (chronic lung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aa744bd9a41c1">
                    <w:r>
                      <w:rPr>
                        <w:rStyle w:val="Hyperlink"/>
                      </w:rPr>
                      <w:t xml:space="preserve">Person—clinical evidence status (heart failure),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8dac8f50349ec">
                    <w:r>
                      <w:rPr>
                        <w:rStyle w:val="Hyperlink"/>
                      </w:rPr>
                      <w:t xml:space="preserve">Person—clinical evidence status (peripheral arterial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9f6437d2f44ef">
                    <w:r>
                      <w:rPr>
                        <w:rStyle w:val="Hyperlink"/>
                      </w:rPr>
                      <w:t xml:space="preserve">Person—clinical evidence status (sleep apnoea syndrome),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71e93803c4f44">
                    <w:r>
                      <w:rPr>
                        <w:rStyle w:val="Hyperlink"/>
                      </w:rPr>
                      <w:t xml:space="preserve">Person—clinical evidence status (stroke),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c86d9f1f746ef">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c0526e0f504a02">
                    <w:r>
                      <w:rPr>
                        <w:rStyle w:val="Hyperlink"/>
                      </w:rPr>
                      <w:t xml:space="preserve">Person—clopidogrel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0ba64e9a24537">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cf29e1400459e">
                    <w:r>
                      <w:rPr>
                        <w:rStyle w:val="Hyperlink"/>
                      </w:rPr>
                      <w:t xml:space="preserve">Person—creatine kinase myocardial band isoenzyme level (measured), index code X[XXX]</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db91ac0eda47fa">
                    <w:r>
                      <w:rPr>
                        <w:rStyle w:val="Hyperlink"/>
                      </w:rPr>
                      <w:t xml:space="preserve">Person—creatine kinase myocardial band isoenzyme level (measured), percentage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564753aee442c9">
                    <w:r>
                      <w:rPr>
                        <w:rStyle w:val="Hyperlink"/>
                      </w:rPr>
                      <w:t xml:space="preserve">Person—creatine kinase myocardial band isoenzyme level (measured), total kCat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f0653f516409f">
                    <w:r>
                      <w:rPr>
                        <w:rStyle w:val="Hyperlink"/>
                      </w:rPr>
                      <w:t xml:space="preserve">Person—creatine kinase myocardial band isoenzyme level (measured), total nanograms per decilitre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2e5e94e554c65">
                    <w:r>
                      <w:rPr>
                        <w:rStyle w:val="Hyperlink"/>
                      </w:rPr>
                      <w:t xml:space="preserve">Person—creatine kinase myocardial band isoenzyme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c3eea724b4ddb">
                    <w:r>
                      <w:rPr>
                        <w:rStyle w:val="Hyperlink"/>
                      </w:rPr>
                      <w:t xml:space="preserve">Person—creatine kinase myocardial band isoenzyme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30111bb014344">
                    <w:r>
                      <w:rPr>
                        <w:rStyle w:val="Hyperlink"/>
                      </w:rPr>
                      <w:t xml:space="preserve">Person—creatine kinase-myocardial band isoenzyme level (measured), total international units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1b3d3736b4cbc">
                    <w:r>
                      <w:rPr>
                        <w:rStyle w:val="Hyperlink"/>
                      </w:rPr>
                      <w:t xml:space="preserve">Person—creatine kinase-myocardial band isoenzyme level (measured), total micrograms per litre N[NNNN]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2e0b2efbf4b98">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6cbfe28de417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c8c79879044421">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9e076b99c424d">
                    <w:r>
                      <w:rPr>
                        <w:rStyle w:val="Hyperlink"/>
                      </w:rPr>
                      <w:t xml:space="preserve">Person—electrocardiogram change location,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ea0bab3e34b98">
                    <w:r>
                      <w:rPr>
                        <w:rStyle w:val="Hyperlink"/>
                      </w:rPr>
                      <w:t xml:space="preserve">Person—electrocardiogram change type, code N</w:t>
                    </w:r>
                  </w:hyperlink>
                </w:p>
                <w:p>
                  <w:r>
                    <w:rPr>
                      <w:b/>
                      <w:i/>
                      <w:color w:val="333333"/>
                    </w:rPr>
                    <w:t xml:space="preserve">DSS specific information:</w:t>
                  </w:r>
                </w:p>
                <w:p>
                  <w:r>
                    <w:t xml:space="preserve">For Acute coronary syndrome (ACS) reporting,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8e771ee404bb3">
                    <w:r>
                      <w:rPr>
                        <w:rStyle w:val="Hyperlink"/>
                      </w:rPr>
                      <w:t xml:space="preserve">Person—fibrinolytic drug administered, code N</w:t>
                    </w:r>
                  </w:hyperlink>
                </w:p>
                <w:p>
                  <w:r>
                    <w:rPr>
                      <w:b/>
                      <w:i/>
                      <w:color w:val="333333"/>
                    </w:rPr>
                    <w:t xml:space="preserve">DSS specific information:</w:t>
                  </w:r>
                </w:p>
                <w:p>
                  <w:r>
                    <w:t xml:space="preserve">For Acute coronary syndrome (ACS) reporting, this data element pertains to the administering of fibrinolytic therapy drugs at any time point during this current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af06a759d94d2b">
                    <w:r>
                      <w:rPr>
                        <w:rStyle w:val="Hyperlink"/>
                      </w:rPr>
                      <w:t xml:space="preserve">Person—fibrinolytic therapy status, code NN</w:t>
                    </w:r>
                  </w:hyperlink>
                </w:p>
                <w:p>
                  <w:r>
                    <w:rPr>
                      <w:b/>
                      <w:i/>
                      <w:color w:val="333333"/>
                    </w:rPr>
                    <w:t xml:space="preserve">DSS specific information:</w:t>
                  </w:r>
                </w:p>
                <w:p>
                  <w:r>
                    <w:t xml:space="preserve"> </w:t>
                  </w:r>
                </w:p>
                <w:p>
                  <w:r>
                    <w:t xml:space="preserve">For Acute coronary syndrome (ACS) reporting, to be collected with the data elements Triage—triage date, DDMMYYYY, Triage—triage time, hhmm, Person—risk stratum, code N.</w:t>
                  </w:r>
                </w:p>
                <w:p>
                  <w:r>
                    <w:t xml:space="preserve"> </w:t>
                  </w:r>
                </w:p>
                <w:p>
                  <w:r>
                    <w:t xml:space="preserve"> </w:t>
                  </w:r>
                </w:p>
                <w:p>
                  <w:r>
                    <w:t xml:space="preserve">This data element pertains to the administering of fibrinolytic therapy drugs at any time point during this current event.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85f8f0e674aa1">
                    <w:r>
                      <w:rPr>
                        <w:rStyle w:val="Hyperlink"/>
                      </w:rPr>
                      <w:t xml:space="preserve">Person—first angioplasty balloon inflation or stenting date, DDMMYYYY</w:t>
                    </w:r>
                  </w:hyperlink>
                </w:p>
                <w:p>
                  <w:r>
                    <w:rPr>
                      <w:b/>
                      <w:i/>
                      <w:color w:val="333333"/>
                    </w:rPr>
                    <w:t xml:space="preserve">DSS specific information:</w:t>
                  </w:r>
                </w:p>
                <w:p>
                  <w:r>
                    <w:t xml:space="preserve">For Acute Coronary Syndrome (ACS) reporting, refers to the date of first angioplasty balloon inflation or coronary stenting for this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2ec814df8e48ad">
                    <w:r>
                      <w:rPr>
                        <w:rStyle w:val="Hyperlink"/>
                      </w:rPr>
                      <w:t xml:space="preserve">Person—first angioplasty balloon inflation or stenting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9f23288c554dbf">
                    <w:r>
                      <w:rPr>
                        <w:rStyle w:val="Hyperlink"/>
                      </w:rPr>
                      <w:t xml:space="preserve">Person—functional stress test element,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015c2c98c4fad">
                    <w:r>
                      <w:rPr>
                        <w:rStyle w:val="Hyperlink"/>
                      </w:rPr>
                      <w:t xml:space="preserve">Person—functional stress test ischaemic result, code 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9dda440eb47ae">
                    <w:r>
                      <w:rPr>
                        <w:rStyle w:val="Hyperlink"/>
                      </w:rPr>
                      <w:t xml:space="preserve">Person—glycoprotein IIb/IIIa receptor antagonist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ab0ad1b3a4273">
                    <w:r>
                      <w:rPr>
                        <w:rStyle w:val="Hyperlink"/>
                      </w:rPr>
                      <w:t xml:space="preserve">Person—heart rate, total beats per minute N[NN]</w:t>
                    </w:r>
                  </w:hyperlink>
                </w:p>
                <w:p>
                  <w:r>
                    <w:rPr>
                      <w:b/>
                      <w:i/>
                      <w:color w:val="333333"/>
                    </w:rPr>
                    <w:t xml:space="preserve">DSS specific information:</w:t>
                  </w:r>
                </w:p>
                <w:p>
                  <w:r>
                    <w:t xml:space="preserve">For Acute coronary syndrome (ACS) reporting, collected at time of presentation. If heart rate is not recorded at the exact time of presentation, record the first heart rate measured closest to the time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26fcf58f548c1">
                    <w:r>
                      <w:rPr>
                        <w:rStyle w:val="Hyperlink"/>
                      </w:rPr>
                      <w:t xml:space="preserve">Person—heart rhythm type, code N[N]</w:t>
                    </w:r>
                  </w:hyperlink>
                </w:p>
                <w:p>
                  <w:r>
                    <w:rPr>
                      <w:b/>
                      <w:i/>
                      <w:color w:val="333333"/>
                    </w:rPr>
                    <w:t xml:space="preserve">DSS specific information:</w:t>
                  </w:r>
                </w:p>
                <w:p>
                  <w:r>
                    <w:t xml:space="preserve">For Acute coronary syndrome (ACS) reporting, the ECG used for assessment on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472b62f7e4c80">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855ab9b6a4570">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1c7211bf8456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97fdb3e8304247">
                    <w:r>
                      <w:rPr>
                        <w:rStyle w:val="Hyperlink"/>
                      </w:rPr>
                      <w:t xml:space="preserve">Person—intravenous fibrinolytic therapy date, DDMMYYYY</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2c424b9234f75">
                    <w:r>
                      <w:rPr>
                        <w:rStyle w:val="Hyperlink"/>
                      </w:rPr>
                      <w:t xml:space="preserve">Person—intravenous fibrinolytic therapy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f154ce77a4447">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0d6e2f96a4d69">
                    <w:r>
                      <w:rPr>
                        <w:rStyle w:val="Hyperlink"/>
                      </w:rPr>
                      <w:t xml:space="preserve">Person—lipid-lowering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dd72affb94747">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51ca6257a4cce">
                    <w:r>
                      <w:rPr>
                        <w:rStyle w:val="Hyperlink"/>
                      </w:rPr>
                      <w:t xml:space="preserve">Person—myocardial infarction (history), code N</w:t>
                    </w:r>
                  </w:hyperlink>
                </w:p>
                <w:p>
                  <w:r>
                    <w:rPr>
                      <w:b/>
                      <w:i/>
                      <w:color w:val="333333"/>
                    </w:rPr>
                    <w:t xml:space="preserve">DSS specific information:</w:t>
                  </w:r>
                </w:p>
                <w:p>
                  <w:r>
                    <w:t xml:space="preserve">Myocardial infarction (MI) generally occurs as a result of a critical imbalance between coronary blood supply and myocardial demand. Decrease in coronary blood flow is usually due to a thrombotic occlusion of a coronary artery previously narrowed by atherosclerosis. MI is one of the most common diagnoses in hospitalised patients in industrialised countries.</w:t>
                  </w:r>
                </w:p>
                <w:p>
                  <w:r>
                    <w:t xml:space="preserve">The most widely used in the detection of MI are creatinine kinase (CK) and (CK-MB), aspartate aminotransferase (AST) and lactate dehydrogenase (LD). Characteristic ECG changes include ST elevation, diminution of the R wave and a Q wave development. A recent study on Diabetes and Insulin-Glucose Infusion in Acute Myocardial Infarction (DIGAMI study) indicated that in diabetic patients with AMI, mortality is predicted by age, previous heart failure, and severity of the glycometabolic state at admission, but not by conventional risk factors or sex (American Heart Association 1999).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2284beb7a4472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0580f1e34495d">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0b40f0b55c459c">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f5f574ad14e5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f0d7177b294e4a">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4"/>
                    </w:numPr>
                  </w:pPr>
                  <w:r>
                    <w:t xml:space="preserve">To evaluate health promotion and disease prevention programs (assessment of interventions)</w:t>
                  </w:r>
                </w:p>
                <w:p>
                  <w:pPr>
                    <w:pStyle w:val="ListParagraph"/>
                    <w:numPr>
                      <w:ilvl w:val="0"/>
                      <w:numId w:val="4"/>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e7d01933bd43ea">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43322a4ab4122">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7be4d93bc448b">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7a5014a9204776">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5b8e1208840a3">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6569c866c42e9">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f232ec7a1477b">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396d897ecb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319741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59b5e9bd1f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96d897ecb462f" /><Relationship Type="http://schemas.openxmlformats.org/officeDocument/2006/relationships/header" Target="/word/header1.xml" Id="Re757acb9fd324e10" /><Relationship Type="http://schemas.openxmlformats.org/officeDocument/2006/relationships/settings" Target="/word/settings.xml" Id="Rc9884482bdd94781" /><Relationship Type="http://schemas.openxmlformats.org/officeDocument/2006/relationships/styles" Target="/word/styles.xml" Id="R34b606f44c3d411d" /><Relationship Type="http://schemas.openxmlformats.org/officeDocument/2006/relationships/hyperlink" Target="https://meteor.aihw.gov.au/RegistrationAuthority/12" TargetMode="External" Id="Rcfa2f5351de64fc0" /><Relationship Type="http://schemas.openxmlformats.org/officeDocument/2006/relationships/numbering" Target="/word/numbering.xml" Id="Rb0f9a63a904e4e1d" /><Relationship Type="http://schemas.openxmlformats.org/officeDocument/2006/relationships/hyperlink" Target="https://meteor.aihw.gov.au/content/285277" TargetMode="External" Id="Rc4127bae28c643eb" /><Relationship Type="http://schemas.openxmlformats.org/officeDocument/2006/relationships/hyperlink" Target="https://meteor.aihw.gov.au/RegistrationAuthority/12" TargetMode="External" Id="R61ddf159e4fd4eb4" /><Relationship Type="http://schemas.openxmlformats.org/officeDocument/2006/relationships/hyperlink" Target="https://meteor.aihw.gov.au/content/270025" TargetMode="External" Id="R7e53fe56f6c84a9a" /><Relationship Type="http://schemas.openxmlformats.org/officeDocument/2006/relationships/hyperlink" Target="https://meteor.aihw.gov.au/content/270094" TargetMode="External" Id="Rcf040c466782415b" /><Relationship Type="http://schemas.openxmlformats.org/officeDocument/2006/relationships/hyperlink" Target="https://meteor.aihw.gov.au/content/270393" TargetMode="External" Id="Rd09a1ebde02649fc" /><Relationship Type="http://schemas.openxmlformats.org/officeDocument/2006/relationships/hyperlink" Target="https://meteor.aihw.gov.au/content/270080" TargetMode="External" Id="R83074b0a4bc94a2d" /><Relationship Type="http://schemas.openxmlformats.org/officeDocument/2006/relationships/hyperlink" Target="https://meteor.aihw.gov.au/content/269993" TargetMode="External" Id="Ra79da2b0ccf94062" /><Relationship Type="http://schemas.openxmlformats.org/officeDocument/2006/relationships/hyperlink" Target="https://meteor.aihw.gov.au/content/284931" TargetMode="External" Id="Rccea39cc61644d74" /><Relationship Type="http://schemas.openxmlformats.org/officeDocument/2006/relationships/hyperlink" Target="https://meteor.aihw.gov.au/content/284961" TargetMode="External" Id="R6d05f793a04a4904" /><Relationship Type="http://schemas.openxmlformats.org/officeDocument/2006/relationships/hyperlink" Target="https://meteor.aihw.gov.au/content/284959" TargetMode="External" Id="R7bdbfdc53657490f" /><Relationship Type="http://schemas.openxmlformats.org/officeDocument/2006/relationships/hyperlink" Target="https://meteor.aihw.gov.au/content/284963" TargetMode="External" Id="R60ab090e49944669" /><Relationship Type="http://schemas.openxmlformats.org/officeDocument/2006/relationships/hyperlink" Target="https://meteor.aihw.gov.au/content/284965" TargetMode="External" Id="Ra096f8e55a1d499b" /><Relationship Type="http://schemas.openxmlformats.org/officeDocument/2006/relationships/hyperlink" Target="https://meteor.aihw.gov.au/content/285957" TargetMode="External" Id="Rabf44189481d4b8a" /><Relationship Type="http://schemas.openxmlformats.org/officeDocument/2006/relationships/hyperlink" Target="https://meteor.aihw.gov.au/content/285326" TargetMode="External" Id="R84e9657defdb4a53" /><Relationship Type="http://schemas.openxmlformats.org/officeDocument/2006/relationships/hyperlink" Target="https://meteor.aihw.gov.au/content/270078" TargetMode="External" Id="R3c863412e30e47ef" /><Relationship Type="http://schemas.openxmlformats.org/officeDocument/2006/relationships/hyperlink" Target="https://meteor.aihw.gov.au/content/313815" TargetMode="External" Id="Rf991736ca44248fe" /><Relationship Type="http://schemas.openxmlformats.org/officeDocument/2006/relationships/hyperlink" Target="https://meteor.aihw.gov.au/content/313817" TargetMode="External" Id="R124467c8aa83499b" /><Relationship Type="http://schemas.openxmlformats.org/officeDocument/2006/relationships/hyperlink" Target="https://meteor.aihw.gov.au/content/270362" TargetMode="External" Id="R2d94d47f848e435f" /><Relationship Type="http://schemas.openxmlformats.org/officeDocument/2006/relationships/hyperlink" Target="https://meteor.aihw.gov.au/content/284891" TargetMode="External" Id="Rd4691853599e4ea8" /><Relationship Type="http://schemas.openxmlformats.org/officeDocument/2006/relationships/hyperlink" Target="https://meteor.aihw.gov.au/content/284660" TargetMode="External" Id="Rf6dd96f491e34f3f" /><Relationship Type="http://schemas.openxmlformats.org/officeDocument/2006/relationships/hyperlink" Target="https://meteor.aihw.gov.au/content/284656" TargetMode="External" Id="Rfc3a11847ac245bc" /><Relationship Type="http://schemas.openxmlformats.org/officeDocument/2006/relationships/hyperlink" Target="https://meteor.aihw.gov.au/content/284751" TargetMode="External" Id="Rf579db5d251d4f5f" /><Relationship Type="http://schemas.openxmlformats.org/officeDocument/2006/relationships/hyperlink" Target="https://meteor.aihw.gov.au/content/284785" TargetMode="External" Id="Rfcba34b46e614370" /><Relationship Type="http://schemas.openxmlformats.org/officeDocument/2006/relationships/hyperlink" Target="https://meteor.aihw.gov.au/content/284802" TargetMode="External" Id="R36e17f5f79e84a07" /><Relationship Type="http://schemas.openxmlformats.org/officeDocument/2006/relationships/hyperlink" Target="https://meteor.aihw.gov.au/content/284812" TargetMode="External" Id="R43dbb430f7834518" /><Relationship Type="http://schemas.openxmlformats.org/officeDocument/2006/relationships/hyperlink" Target="https://meteor.aihw.gov.au/content/270072" TargetMode="External" Id="R00012b6634174447" /><Relationship Type="http://schemas.openxmlformats.org/officeDocument/2006/relationships/hyperlink" Target="https://meteor.aihw.gov.au/content/270073" TargetMode="External" Id="Rb76a3ab3ee24496d" /><Relationship Type="http://schemas.openxmlformats.org/officeDocument/2006/relationships/hyperlink" Target="https://meteor.aihw.gov.au/content/284823" TargetMode="External" Id="R3af25befa67f4ceb" /><Relationship Type="http://schemas.openxmlformats.org/officeDocument/2006/relationships/hyperlink" Target="https://meteor.aihw.gov.au/content/270403" TargetMode="External" Id="R14342b2f8ead45c8" /><Relationship Type="http://schemas.openxmlformats.org/officeDocument/2006/relationships/hyperlink" Target="https://meteor.aihw.gov.au/content/285285" TargetMode="External" Id="R57a0eb5b4adf4390" /><Relationship Type="http://schemas.openxmlformats.org/officeDocument/2006/relationships/hyperlink" Target="https://meteor.aihw.gov.au/content/285287" TargetMode="External" Id="R533aa744bd9a41c1" /><Relationship Type="http://schemas.openxmlformats.org/officeDocument/2006/relationships/hyperlink" Target="https://meteor.aihw.gov.au/content/285289" TargetMode="External" Id="Rd5c8dac8f50349ec" /><Relationship Type="http://schemas.openxmlformats.org/officeDocument/2006/relationships/hyperlink" Target="https://meteor.aihw.gov.au/content/285291" TargetMode="External" Id="R7dc9f6437d2f44ef" /><Relationship Type="http://schemas.openxmlformats.org/officeDocument/2006/relationships/hyperlink" Target="https://meteor.aihw.gov.au/content/285293" TargetMode="External" Id="R6fb71e93803c4f44" /><Relationship Type="http://schemas.openxmlformats.org/officeDocument/2006/relationships/hyperlink" Target="https://meteor.aihw.gov.au/content/284863" TargetMode="External" Id="R11cc86d9f1f746ef" /><Relationship Type="http://schemas.openxmlformats.org/officeDocument/2006/relationships/hyperlink" Target="https://meteor.aihw.gov.au/content/284873" TargetMode="External" Id="R97c0526e0f504a02" /><Relationship Type="http://schemas.openxmlformats.org/officeDocument/2006/relationships/hyperlink" Target="https://meteor.aihw.gov.au/content/270277" TargetMode="External" Id="R77a0ba64e9a24537" /><Relationship Type="http://schemas.openxmlformats.org/officeDocument/2006/relationships/hyperlink" Target="https://meteor.aihw.gov.au/content/284903" TargetMode="External" Id="R650cf29e1400459e" /><Relationship Type="http://schemas.openxmlformats.org/officeDocument/2006/relationships/hyperlink" Target="https://meteor.aihw.gov.au/content/284913" TargetMode="External" Id="Rb1db91ac0eda47fa" /><Relationship Type="http://schemas.openxmlformats.org/officeDocument/2006/relationships/hyperlink" Target="https://meteor.aihw.gov.au/content/284915" TargetMode="External" Id="Rab564753aee442c9" /><Relationship Type="http://schemas.openxmlformats.org/officeDocument/2006/relationships/hyperlink" Target="https://meteor.aihw.gov.au/content/284923" TargetMode="External" Id="Rb35f0653f516409f" /><Relationship Type="http://schemas.openxmlformats.org/officeDocument/2006/relationships/hyperlink" Target="https://meteor.aihw.gov.au/content/284973" TargetMode="External" Id="R51d2e5e94e554c65" /><Relationship Type="http://schemas.openxmlformats.org/officeDocument/2006/relationships/hyperlink" Target="https://meteor.aihw.gov.au/content/285179" TargetMode="External" Id="R31ec3eea724b4ddb" /><Relationship Type="http://schemas.openxmlformats.org/officeDocument/2006/relationships/hyperlink" Target="https://meteor.aihw.gov.au/content/284905" TargetMode="External" Id="Reb530111bb014344" /><Relationship Type="http://schemas.openxmlformats.org/officeDocument/2006/relationships/hyperlink" Target="https://meteor.aihw.gov.au/content/284921" TargetMode="External" Id="R1af1b3d3736b4cbc" /><Relationship Type="http://schemas.openxmlformats.org/officeDocument/2006/relationships/hyperlink" Target="https://meteor.aihw.gov.au/content/270392" TargetMode="External" Id="Ra062e0b2efbf4b98" /><Relationship Type="http://schemas.openxmlformats.org/officeDocument/2006/relationships/hyperlink" Target="https://meteor.aihw.gov.au/content/287007" TargetMode="External" Id="Rcb86cbfe28de4173" /><Relationship Type="http://schemas.openxmlformats.org/officeDocument/2006/relationships/hyperlink" Target="https://meteor.aihw.gov.au/content/270194" TargetMode="External" Id="R4fc8c79879044421" /><Relationship Type="http://schemas.openxmlformats.org/officeDocument/2006/relationships/hyperlink" Target="https://meteor.aihw.gov.au/content/285071" TargetMode="External" Id="Rd2b9e076b99c424d" /><Relationship Type="http://schemas.openxmlformats.org/officeDocument/2006/relationships/hyperlink" Target="https://meteor.aihw.gov.au/content/285307" TargetMode="External" Id="R767ea0bab3e34b98" /><Relationship Type="http://schemas.openxmlformats.org/officeDocument/2006/relationships/hyperlink" Target="https://meteor.aihw.gov.au/content/285079" TargetMode="External" Id="R3938e771ee404bb3" /><Relationship Type="http://schemas.openxmlformats.org/officeDocument/2006/relationships/hyperlink" Target="https://meteor.aihw.gov.au/content/285087" TargetMode="External" Id="Rfbaf06a759d94d2b" /><Relationship Type="http://schemas.openxmlformats.org/officeDocument/2006/relationships/hyperlink" Target="https://meteor.aihw.gov.au/content/284979" TargetMode="External" Id="R1de85f8f0e674aa1" /><Relationship Type="http://schemas.openxmlformats.org/officeDocument/2006/relationships/hyperlink" Target="https://meteor.aihw.gov.au/content/285191" TargetMode="External" Id="Rf92ec814df8e48ad" /><Relationship Type="http://schemas.openxmlformats.org/officeDocument/2006/relationships/hyperlink" Target="https://meteor.aihw.gov.au/content/285097" TargetMode="External" Id="R0e9f23288c554dbf" /><Relationship Type="http://schemas.openxmlformats.org/officeDocument/2006/relationships/hyperlink" Target="https://meteor.aihw.gov.au/content/285105" TargetMode="External" Id="R550015c2c98c4fad" /><Relationship Type="http://schemas.openxmlformats.org/officeDocument/2006/relationships/hyperlink" Target="https://meteor.aihw.gov.au/content/285115" TargetMode="External" Id="R7a39dda440eb47ae" /><Relationship Type="http://schemas.openxmlformats.org/officeDocument/2006/relationships/hyperlink" Target="https://meteor.aihw.gov.au/content/285123" TargetMode="External" Id="R28cab0ad1b3a4273" /><Relationship Type="http://schemas.openxmlformats.org/officeDocument/2006/relationships/hyperlink" Target="https://meteor.aihw.gov.au/content/285137" TargetMode="External" Id="R12326fcf58f548c1" /><Relationship Type="http://schemas.openxmlformats.org/officeDocument/2006/relationships/hyperlink" Target="https://meteor.aihw.gov.au/content/270365" TargetMode="External" Id="Reb0472b62f7e4c80" /><Relationship Type="http://schemas.openxmlformats.org/officeDocument/2006/relationships/hyperlink" Target="https://meteor.aihw.gov.au/content/270401" TargetMode="External" Id="R4f6855ab9b6a4570" /><Relationship Type="http://schemas.openxmlformats.org/officeDocument/2006/relationships/hyperlink" Target="https://meteor.aihw.gov.au/content/291036" TargetMode="External" Id="Rec91c7211bf84567" /><Relationship Type="http://schemas.openxmlformats.org/officeDocument/2006/relationships/hyperlink" Target="https://meteor.aihw.gov.au/content/284985" TargetMode="External" Id="Rb997fdb3e8304247" /><Relationship Type="http://schemas.openxmlformats.org/officeDocument/2006/relationships/hyperlink" Target="https://meteor.aihw.gov.au/content/285201" TargetMode="External" Id="R7ca2c424b9234f75" /><Relationship Type="http://schemas.openxmlformats.org/officeDocument/2006/relationships/hyperlink" Target="https://meteor.aihw.gov.au/content/285151" TargetMode="External" Id="R05ff154ce77a4447" /><Relationship Type="http://schemas.openxmlformats.org/officeDocument/2006/relationships/hyperlink" Target="https://meteor.aihw.gov.au/content/285159" TargetMode="External" Id="Rfab0d6e2f96a4d69" /><Relationship Type="http://schemas.openxmlformats.org/officeDocument/2006/relationships/hyperlink" Target="https://meteor.aihw.gov.au/content/270402" TargetMode="External" Id="R706dd72affb94747" /><Relationship Type="http://schemas.openxmlformats.org/officeDocument/2006/relationships/hyperlink" Target="https://meteor.aihw.gov.au/content/270285" TargetMode="External" Id="R3b051ca6257a4cce" /><Relationship Type="http://schemas.openxmlformats.org/officeDocument/2006/relationships/hyperlink" Target="https://meteor.aihw.gov.au/content/290046" TargetMode="External" Id="Rd62284beb7a44726" /><Relationship Type="http://schemas.openxmlformats.org/officeDocument/2006/relationships/hyperlink" Target="https://meteor.aihw.gov.au/content/270280" TargetMode="External" Id="Rfd00580f1e34495d" /><Relationship Type="http://schemas.openxmlformats.org/officeDocument/2006/relationships/hyperlink" Target="https://meteor.aihw.gov.au/content/285173" TargetMode="External" Id="Ra80b40f0b55c459c" /><Relationship Type="http://schemas.openxmlformats.org/officeDocument/2006/relationships/hyperlink" Target="https://meteor.aihw.gov.au/content/287316" TargetMode="External" Id="Re07f5f574ad14e55" /><Relationship Type="http://schemas.openxmlformats.org/officeDocument/2006/relationships/hyperlink" Target="https://meteor.aihw.gov.au/content/270311" TargetMode="External" Id="R41f0d7177b294e4a" /><Relationship Type="http://schemas.openxmlformats.org/officeDocument/2006/relationships/hyperlink" Target="https://meteor.aihw.gov.au/content/270229" TargetMode="External" Id="R81e7d01933bd43ea" /><Relationship Type="http://schemas.openxmlformats.org/officeDocument/2006/relationships/hyperlink" Target="https://meteor.aihw.gov.au/content/285225" TargetMode="External" Id="R1f043322a4ab4122" /><Relationship Type="http://schemas.openxmlformats.org/officeDocument/2006/relationships/hyperlink" Target="https://meteor.aihw.gov.au/content/285253" TargetMode="External" Id="Rd1f7be4d93bc448b" /><Relationship Type="http://schemas.openxmlformats.org/officeDocument/2006/relationships/hyperlink" Target="https://meteor.aihw.gov.au/content/285021" TargetMode="External" Id="R6b7a5014a9204776" /><Relationship Type="http://schemas.openxmlformats.org/officeDocument/2006/relationships/hyperlink" Target="https://meteor.aihw.gov.au/content/285211" TargetMode="External" Id="R91c5b8e1208840a3" /><Relationship Type="http://schemas.openxmlformats.org/officeDocument/2006/relationships/hyperlink" Target="https://meteor.aihw.gov.au/content/269958" TargetMode="External" Id="R1446569c866c42e9" /><Relationship Type="http://schemas.openxmlformats.org/officeDocument/2006/relationships/hyperlink" Target="https://meteor.aihw.gov.au/content/302365" TargetMode="External" Id="R536f232ec7a1477b" /></Relationships>
</file>

<file path=word/_rels/header1.xml.rels>&#65279;<?xml version="1.0" encoding="utf-8"?><Relationships xmlns="http://schemas.openxmlformats.org/package/2006/relationships"><Relationship Type="http://schemas.openxmlformats.org/officeDocument/2006/relationships/image" Target="/media/image.png" Id="Rc659b5e9bd1f4464" /></Relationships>
</file>